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C0188" w14:textId="55DAAD49" w:rsidR="000B1CA3" w:rsidRDefault="00253A35">
      <w:pPr>
        <w:ind w:firstLine="562"/>
        <w:rPr>
          <w:rFonts w:ascii="Times New Roman" w:eastAsia="黑体" w:hAnsi="Times New Roman"/>
          <w:b/>
          <w:sz w:val="32"/>
          <w:szCs w:val="32"/>
        </w:rPr>
      </w:pPr>
      <w:r>
        <w:rPr>
          <w:rFonts w:ascii="Times New Roman" w:hAnsi="Times New Roman"/>
          <w:b/>
        </w:rPr>
        <w:t xml:space="preserve"> </w:t>
      </w:r>
      <w:r w:rsidR="00D34CBF">
        <w:rPr>
          <w:rFonts w:ascii="Times New Roman" w:eastAsia="黑体" w:hAnsi="Times New Roman"/>
          <w:b/>
          <w:bCs/>
          <w:noProof/>
          <w:kern w:val="0"/>
          <w:sz w:val="30"/>
          <w:szCs w:val="20"/>
        </w:rPr>
        <w:t xml:space="preserve">                                            </w:t>
      </w:r>
      <w:r w:rsidR="009F45DF">
        <w:rPr>
          <w:rFonts w:ascii="Times New Roman" w:eastAsia="黑体" w:hAnsi="Times New Roman"/>
          <w:b/>
          <w:bCs/>
          <w:noProof/>
          <w:kern w:val="0"/>
          <w:sz w:val="30"/>
          <w:szCs w:val="20"/>
        </w:rPr>
        <w:t xml:space="preserve">                                                 </w:t>
      </w:r>
      <w:r w:rsidR="00D34CBF">
        <w:rPr>
          <w:rFonts w:ascii="Times New Roman" w:eastAsia="黑体" w:hAnsi="Times New Roman"/>
          <w:b/>
          <w:bCs/>
          <w:noProof/>
          <w:kern w:val="0"/>
          <w:sz w:val="30"/>
          <w:szCs w:val="20"/>
        </w:rPr>
        <w:t xml:space="preserve">  </w:t>
      </w:r>
      <w:r w:rsidR="00D34CBF">
        <w:rPr>
          <w:rFonts w:ascii="Times New Roman" w:eastAsia="黑体" w:hAnsi="Times New Roman"/>
          <w:b/>
          <w:bCs/>
          <w:noProof/>
          <w:kern w:val="0"/>
          <w:sz w:val="30"/>
          <w:szCs w:val="20"/>
        </w:rPr>
        <w:drawing>
          <wp:inline distT="0" distB="0" distL="0" distR="0" wp14:anchorId="0C5F1470" wp14:editId="26B281E9">
            <wp:extent cx="1332230" cy="438145"/>
            <wp:effectExtent l="0" t="0" r="1270" b="635"/>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pic:cNvPicPr/>
                  </pic:nvPicPr>
                  <pic:blipFill>
                    <a:blip r:embed="rId8">
                      <a:extLst>
                        <a:ext uri="{28A0092B-C50C-407E-A947-70E740481C1C}">
                          <a14:useLocalDpi xmlns:a14="http://schemas.microsoft.com/office/drawing/2010/main" val="0"/>
                        </a:ext>
                      </a:extLst>
                    </a:blip>
                    <a:stretch>
                      <a:fillRect/>
                    </a:stretch>
                  </pic:blipFill>
                  <pic:spPr>
                    <a:xfrm>
                      <a:off x="0" y="0"/>
                      <a:ext cx="1363024" cy="448273"/>
                    </a:xfrm>
                    <a:prstGeom prst="rect">
                      <a:avLst/>
                    </a:prstGeom>
                  </pic:spPr>
                </pic:pic>
              </a:graphicData>
            </a:graphic>
          </wp:inline>
        </w:drawing>
      </w:r>
    </w:p>
    <w:p w14:paraId="5493B8EA" w14:textId="77777777" w:rsidR="000B1CA3" w:rsidRDefault="000B1CA3">
      <w:pPr>
        <w:pStyle w:val="20"/>
        <w:spacing w:after="0"/>
        <w:ind w:left="560" w:firstLine="643"/>
        <w:rPr>
          <w:rFonts w:ascii="Times New Roman" w:eastAsia="黑体" w:hAnsi="Times New Roman"/>
          <w:b/>
          <w:sz w:val="32"/>
          <w:szCs w:val="32"/>
        </w:rPr>
      </w:pPr>
    </w:p>
    <w:p w14:paraId="4229C23F" w14:textId="77777777" w:rsidR="000B1CA3" w:rsidRDefault="000B1CA3">
      <w:pPr>
        <w:pStyle w:val="20"/>
        <w:spacing w:after="0"/>
        <w:ind w:left="560" w:firstLine="643"/>
        <w:rPr>
          <w:rFonts w:ascii="Times New Roman" w:eastAsia="黑体" w:hAnsi="Times New Roman"/>
          <w:b/>
          <w:sz w:val="32"/>
          <w:szCs w:val="32"/>
        </w:rPr>
      </w:pPr>
    </w:p>
    <w:p w14:paraId="570DD18A" w14:textId="7C4D0867" w:rsidR="000B1CA3" w:rsidRDefault="00000000">
      <w:pPr>
        <w:ind w:firstLineChars="0" w:firstLine="0"/>
        <w:rPr>
          <w:rFonts w:ascii="Times New Roman" w:hAnsi="Times New Roman"/>
          <w:kern w:val="0"/>
          <w:szCs w:val="20"/>
        </w:rPr>
      </w:pPr>
      <w:r>
        <w:rPr>
          <w:noProof/>
        </w:rPr>
        <w:pict w14:anchorId="4BF7CBAA">
          <v:line id="_x0000_s2227" style="position:absolute;left:0;text-align:left;z-index:251833344;visibility:visible;mso-wrap-style:square;mso-wrap-distance-left:9pt;mso-wrap-distance-top:0;mso-wrap-distance-right:9pt;mso-wrap-distance-bottom:0;mso-position-horizontal:absolute;mso-position-horizontal-relative:text;mso-position-vertical:absolute;mso-position-vertical-relative:text" from="76pt,11pt" to="494.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" strokeweight="4.5pt">
            <v:stroke linestyle="thickThin"/>
          </v:line>
        </w:pict>
      </w:r>
    </w:p>
    <w:p w14:paraId="482C6F21" w14:textId="77777777" w:rsidR="000B1CA3" w:rsidRDefault="000B1CA3">
      <w:pPr>
        <w:ind w:firstLineChars="0" w:firstLine="0"/>
        <w:rPr>
          <w:rFonts w:ascii="Times New Roman" w:hAnsi="Times New Roman"/>
          <w:kern w:val="0"/>
          <w:szCs w:val="20"/>
        </w:rPr>
      </w:pPr>
    </w:p>
    <w:p w14:paraId="6BB01037" w14:textId="1D08FBC2" w:rsidR="000B1CA3" w:rsidRDefault="0076745C">
      <w:pPr>
        <w:ind w:firstLine="643"/>
        <w:jc w:val="center"/>
        <w:rPr>
          <w:rFonts w:ascii="Times New Roman" w:eastAsia="黑体" w:hAnsi="Times New Roman"/>
          <w:b/>
          <w:kern w:val="0"/>
          <w:sz w:val="32"/>
          <w:szCs w:val="32"/>
        </w:rPr>
      </w:pPr>
      <w:r w:rsidRPr="0076745C">
        <w:rPr>
          <w:rFonts w:ascii="Times New Roman" w:eastAsia="黑体" w:hAnsi="Times New Roman" w:hint="eastAsia"/>
          <w:b/>
          <w:kern w:val="0"/>
          <w:sz w:val="32"/>
          <w:szCs w:val="32"/>
        </w:rPr>
        <w:t>南堡产业园区地下管网普查</w:t>
      </w:r>
      <w:r w:rsidR="00225D7E">
        <w:rPr>
          <w:rFonts w:ascii="Times New Roman" w:eastAsia="黑体" w:hAnsi="Times New Roman" w:hint="eastAsia"/>
          <w:b/>
          <w:kern w:val="0"/>
          <w:sz w:val="32"/>
          <w:szCs w:val="32"/>
        </w:rPr>
        <w:t>和城市部件普查</w:t>
      </w:r>
    </w:p>
    <w:p w14:paraId="5C6AF5E8" w14:textId="77777777" w:rsidR="000B1CA3" w:rsidRDefault="000B1CA3">
      <w:pPr>
        <w:ind w:firstLine="643"/>
        <w:jc w:val="center"/>
        <w:rPr>
          <w:rFonts w:ascii="Times New Roman" w:eastAsia="黑体" w:hAnsi="Times New Roman"/>
          <w:b/>
          <w:kern w:val="0"/>
          <w:sz w:val="32"/>
          <w:szCs w:val="32"/>
        </w:rPr>
      </w:pPr>
    </w:p>
    <w:p w14:paraId="0E689CBA" w14:textId="61BE8712" w:rsidR="000B1CA3" w:rsidRDefault="00D34CBF">
      <w:pPr>
        <w:ind w:firstLine="643"/>
        <w:jc w:val="center"/>
        <w:rPr>
          <w:rFonts w:ascii="Times New Roman" w:eastAsia="黑体" w:hAnsi="Times New Roman"/>
          <w:b/>
          <w:kern w:val="0"/>
          <w:sz w:val="32"/>
          <w:szCs w:val="32"/>
        </w:rPr>
      </w:pPr>
      <w:r>
        <w:rPr>
          <w:rFonts w:ascii="Times New Roman" w:eastAsia="黑体" w:hAnsi="Times New Roman" w:hint="eastAsia"/>
          <w:b/>
          <w:kern w:val="0"/>
          <w:sz w:val="32"/>
          <w:szCs w:val="32"/>
        </w:rPr>
        <w:t>招标文件</w:t>
      </w:r>
    </w:p>
    <w:p w14:paraId="5E513E12" w14:textId="77777777" w:rsidR="000B1CA3" w:rsidRDefault="000B1CA3">
      <w:pPr>
        <w:ind w:firstLine="643"/>
        <w:jc w:val="center"/>
        <w:rPr>
          <w:rFonts w:ascii="Times New Roman" w:eastAsia="黑体" w:hAnsi="Times New Roman"/>
          <w:b/>
          <w:kern w:val="0"/>
          <w:sz w:val="32"/>
          <w:szCs w:val="32"/>
        </w:rPr>
      </w:pPr>
    </w:p>
    <w:p w14:paraId="6DC722B6" w14:textId="1E9CB43E" w:rsidR="000B1CA3" w:rsidRDefault="00000000">
      <w:pPr>
        <w:ind w:rightChars="-29" w:right="-81" w:firstLineChars="0" w:firstLine="0"/>
        <w:rPr>
          <w:rFonts w:ascii="Times New Roman" w:hAnsi="Times New Roman"/>
          <w:kern w:val="0"/>
          <w:sz w:val="21"/>
          <w:szCs w:val="20"/>
        </w:rPr>
      </w:pPr>
      <w:r>
        <w:rPr>
          <w:noProof/>
        </w:rPr>
        <w:pict w14:anchorId="18FF8BA3">
          <v:line id="直接连接符 11" o:spid="_x0000_s2226" style="position:absolute;left:0;text-align:left;z-index:251832320;visibility:visible;mso-wrap-style:square;mso-wrap-distance-left:9pt;mso-wrap-distance-top:0;mso-wrap-distance-right:9pt;mso-wrap-distance-bottom:0;mso-position-horizontal:absolute;mso-position-horizontal-relative:text;mso-position-vertical:absolute;mso-position-vertical-relative:text" from="76pt,1.25pt" to="494.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" strokeweight="4.5pt">
            <v:stroke linestyle="thinThick"/>
          </v:line>
        </w:pict>
      </w:r>
    </w:p>
    <w:p w14:paraId="0B8B88B8" w14:textId="77777777" w:rsidR="000B1CA3" w:rsidRDefault="000B1CA3">
      <w:pPr>
        <w:ind w:firstLineChars="0" w:firstLine="0"/>
        <w:rPr>
          <w:rFonts w:ascii="Times New Roman" w:hAnsi="Times New Roman"/>
          <w:kern w:val="0"/>
          <w:sz w:val="21"/>
          <w:szCs w:val="20"/>
        </w:rPr>
      </w:pPr>
    </w:p>
    <w:p w14:paraId="0308C434" w14:textId="3CA4372C" w:rsidR="000B1CA3" w:rsidRDefault="00253A35">
      <w:pPr>
        <w:spacing w:before="120" w:line="300" w:lineRule="auto"/>
        <w:ind w:firstLineChars="0" w:firstLine="0"/>
        <w:jc w:val="center"/>
        <w:rPr>
          <w:rFonts w:ascii="Times New Roman" w:eastAsia="黑体" w:hAnsi="Times New Roman"/>
          <w:b/>
          <w:bCs/>
          <w:kern w:val="0"/>
          <w:sz w:val="30"/>
          <w:szCs w:val="20"/>
        </w:rPr>
      </w:pPr>
      <w:r>
        <w:rPr>
          <w:rFonts w:ascii="Times New Roman" w:eastAsia="黑体" w:hAnsi="Times New Roman"/>
          <w:b/>
          <w:bCs/>
          <w:kern w:val="0"/>
          <w:sz w:val="30"/>
          <w:szCs w:val="20"/>
        </w:rPr>
        <w:t xml:space="preserve">  </w:t>
      </w:r>
      <w:r w:rsidR="00D34CBF">
        <w:rPr>
          <w:rFonts w:ascii="Times New Roman" w:eastAsia="黑体" w:hAnsi="Times New Roman"/>
          <w:b/>
          <w:bCs/>
          <w:kern w:val="0"/>
          <w:sz w:val="30"/>
          <w:szCs w:val="20"/>
        </w:rPr>
        <w:t xml:space="preserve"> </w:t>
      </w:r>
      <w:r w:rsidR="00EE5125">
        <w:rPr>
          <w:rFonts w:ascii="Times New Roman" w:eastAsia="黑体" w:hAnsi="Times New Roman"/>
          <w:b/>
          <w:bCs/>
          <w:kern w:val="0"/>
          <w:sz w:val="30"/>
          <w:szCs w:val="20"/>
        </w:rPr>
        <w:t xml:space="preserve">     </w:t>
      </w:r>
      <w:r w:rsidR="0076745C">
        <w:rPr>
          <w:rFonts w:ascii="Times New Roman" w:eastAsia="黑体" w:hAnsi="Times New Roman"/>
          <w:b/>
          <w:bCs/>
          <w:kern w:val="0"/>
          <w:sz w:val="30"/>
          <w:szCs w:val="20"/>
        </w:rPr>
        <w:t xml:space="preserve"> </w:t>
      </w:r>
      <w:r>
        <w:rPr>
          <w:rFonts w:ascii="Times New Roman" w:eastAsia="黑体" w:hAnsi="Times New Roman"/>
          <w:b/>
          <w:bCs/>
          <w:kern w:val="0"/>
          <w:sz w:val="30"/>
          <w:szCs w:val="20"/>
        </w:rPr>
        <w:t>（</w:t>
      </w:r>
      <w:r w:rsidR="00D34CBF">
        <w:rPr>
          <w:rFonts w:ascii="Times New Roman" w:eastAsia="黑体" w:hAnsi="Times New Roman" w:hint="eastAsia"/>
          <w:b/>
          <w:bCs/>
          <w:kern w:val="0"/>
          <w:sz w:val="30"/>
          <w:szCs w:val="20"/>
        </w:rPr>
        <w:t>技术</w:t>
      </w:r>
      <w:r w:rsidR="0076745C">
        <w:rPr>
          <w:rFonts w:ascii="Times New Roman" w:eastAsia="黑体" w:hAnsi="Times New Roman" w:hint="eastAsia"/>
          <w:b/>
          <w:bCs/>
          <w:kern w:val="0"/>
          <w:sz w:val="30"/>
          <w:szCs w:val="20"/>
        </w:rPr>
        <w:t>规范书</w:t>
      </w:r>
      <w:r>
        <w:rPr>
          <w:rFonts w:ascii="Times New Roman" w:eastAsia="黑体" w:hAnsi="Times New Roman"/>
          <w:b/>
          <w:bCs/>
          <w:kern w:val="0"/>
          <w:sz w:val="30"/>
          <w:szCs w:val="20"/>
        </w:rPr>
        <w:t>）</w:t>
      </w:r>
    </w:p>
    <w:p w14:paraId="025BABB4" w14:textId="77777777" w:rsidR="000B1CA3" w:rsidRDefault="000B1CA3">
      <w:pPr>
        <w:ind w:firstLineChars="0" w:firstLine="0"/>
        <w:rPr>
          <w:rFonts w:ascii="Times New Roman" w:hAnsi="Times New Roman"/>
          <w:kern w:val="0"/>
          <w:sz w:val="21"/>
          <w:szCs w:val="20"/>
        </w:rPr>
      </w:pPr>
    </w:p>
    <w:p w14:paraId="11D6BD56" w14:textId="77777777" w:rsidR="000B1CA3" w:rsidRDefault="000B1CA3">
      <w:pPr>
        <w:ind w:firstLineChars="0" w:firstLine="0"/>
        <w:rPr>
          <w:rFonts w:ascii="Times New Roman" w:hAnsi="Times New Roman"/>
          <w:kern w:val="0"/>
          <w:sz w:val="21"/>
          <w:szCs w:val="20"/>
        </w:rPr>
      </w:pPr>
    </w:p>
    <w:p w14:paraId="762A4568" w14:textId="77777777" w:rsidR="000B1CA3" w:rsidRDefault="000B1CA3">
      <w:pPr>
        <w:pStyle w:val="20"/>
        <w:rPr>
          <w:rFonts w:ascii="Times New Roman" w:hAnsi="Times New Roman"/>
          <w:kern w:val="0"/>
          <w:sz w:val="21"/>
          <w:szCs w:val="20"/>
        </w:rPr>
      </w:pPr>
    </w:p>
    <w:p w14:paraId="4EB58FB3" w14:textId="4F77F0F7" w:rsidR="000B1CA3" w:rsidRDefault="000B1CA3">
      <w:pPr>
        <w:pStyle w:val="20"/>
        <w:rPr>
          <w:rFonts w:ascii="Times New Roman" w:hAnsi="Times New Roman"/>
          <w:kern w:val="0"/>
          <w:sz w:val="21"/>
          <w:szCs w:val="20"/>
        </w:rPr>
      </w:pPr>
    </w:p>
    <w:p w14:paraId="2656A377" w14:textId="77777777" w:rsidR="000B1CA3" w:rsidRDefault="000B1CA3">
      <w:pPr>
        <w:ind w:firstLineChars="0" w:firstLine="0"/>
        <w:rPr>
          <w:rFonts w:ascii="Times New Roman" w:hAnsi="Times New Roman"/>
          <w:kern w:val="0"/>
          <w:sz w:val="21"/>
          <w:szCs w:val="20"/>
        </w:rPr>
      </w:pPr>
    </w:p>
    <w:p w14:paraId="6AF94BCA" w14:textId="45B88102" w:rsidR="00D34CBF" w:rsidRDefault="00D34CBF" w:rsidP="00D34CBF">
      <w:pPr>
        <w:spacing w:before="120" w:line="300" w:lineRule="auto"/>
        <w:ind w:firstLineChars="2500" w:firstLine="7529"/>
        <w:rPr>
          <w:rFonts w:ascii="Times New Roman" w:eastAsia="黑体" w:hAnsi="Times New Roman"/>
          <w:b/>
          <w:bCs/>
          <w:kern w:val="0"/>
          <w:sz w:val="30"/>
          <w:szCs w:val="20"/>
        </w:rPr>
      </w:pPr>
    </w:p>
    <w:p w14:paraId="404786A7" w14:textId="6F0F20A3" w:rsidR="000B1CA3" w:rsidRDefault="000B1CA3">
      <w:pPr>
        <w:spacing w:before="120" w:line="300" w:lineRule="auto"/>
        <w:ind w:firstLineChars="800" w:firstLine="2409"/>
        <w:rPr>
          <w:rFonts w:ascii="Times New Roman" w:eastAsia="黑体" w:hAnsi="Times New Roman"/>
          <w:b/>
          <w:bCs/>
          <w:kern w:val="0"/>
          <w:sz w:val="30"/>
          <w:szCs w:val="20"/>
        </w:rPr>
      </w:pPr>
    </w:p>
    <w:p w14:paraId="1305890A" w14:textId="77777777" w:rsidR="000B1CA3" w:rsidRDefault="000B1CA3">
      <w:pPr>
        <w:ind w:firstLineChars="0" w:firstLine="0"/>
        <w:rPr>
          <w:rFonts w:ascii="Times New Roman" w:hAnsi="Times New Roman"/>
          <w:kern w:val="0"/>
          <w:sz w:val="21"/>
          <w:szCs w:val="20"/>
        </w:rPr>
      </w:pPr>
    </w:p>
    <w:p w14:paraId="56670C57" w14:textId="77777777" w:rsidR="000B1CA3" w:rsidRDefault="000B1CA3">
      <w:pPr>
        <w:ind w:firstLineChars="0" w:firstLine="0"/>
        <w:rPr>
          <w:rFonts w:ascii="Times New Roman" w:hAnsi="Times New Roman"/>
          <w:kern w:val="0"/>
          <w:sz w:val="21"/>
          <w:szCs w:val="20"/>
        </w:rPr>
      </w:pPr>
    </w:p>
    <w:p w14:paraId="4A5138ED" w14:textId="77777777" w:rsidR="000B1CA3" w:rsidRDefault="000B1CA3">
      <w:pPr>
        <w:pStyle w:val="20"/>
        <w:rPr>
          <w:rFonts w:ascii="Times New Roman" w:hAnsi="Times New Roman"/>
          <w:kern w:val="0"/>
          <w:sz w:val="21"/>
          <w:szCs w:val="20"/>
        </w:rPr>
      </w:pPr>
    </w:p>
    <w:p w14:paraId="2901B557" w14:textId="77777777" w:rsidR="000B1CA3" w:rsidRDefault="000B1CA3">
      <w:pPr>
        <w:pStyle w:val="20"/>
        <w:rPr>
          <w:rFonts w:ascii="Times New Roman" w:hAnsi="Times New Roman"/>
          <w:kern w:val="0"/>
          <w:sz w:val="21"/>
          <w:szCs w:val="20"/>
        </w:rPr>
      </w:pPr>
    </w:p>
    <w:p w14:paraId="41968AE5" w14:textId="77777777" w:rsidR="000B1CA3" w:rsidRDefault="000B1CA3">
      <w:pPr>
        <w:pStyle w:val="20"/>
        <w:rPr>
          <w:rFonts w:ascii="Times New Roman" w:hAnsi="Times New Roman"/>
          <w:kern w:val="0"/>
          <w:sz w:val="21"/>
          <w:szCs w:val="20"/>
        </w:rPr>
      </w:pPr>
    </w:p>
    <w:p w14:paraId="475B4730" w14:textId="77777777" w:rsidR="000B1CA3" w:rsidRDefault="000B1CA3">
      <w:pPr>
        <w:pStyle w:val="20"/>
        <w:rPr>
          <w:rFonts w:ascii="Times New Roman" w:hAnsi="Times New Roman"/>
          <w:kern w:val="0"/>
          <w:sz w:val="21"/>
          <w:szCs w:val="20"/>
        </w:rPr>
      </w:pPr>
    </w:p>
    <w:p w14:paraId="13C6C7AB" w14:textId="77777777" w:rsidR="000B1CA3" w:rsidRDefault="000B1CA3">
      <w:pPr>
        <w:pStyle w:val="20"/>
        <w:rPr>
          <w:rFonts w:ascii="Times New Roman" w:hAnsi="Times New Roman"/>
          <w:kern w:val="0"/>
          <w:sz w:val="21"/>
          <w:szCs w:val="20"/>
        </w:rPr>
      </w:pPr>
    </w:p>
    <w:p w14:paraId="4BE6ACAF" w14:textId="77777777" w:rsidR="000B1CA3" w:rsidRDefault="000B1CA3">
      <w:pPr>
        <w:ind w:firstLineChars="0" w:firstLine="0"/>
        <w:rPr>
          <w:rFonts w:ascii="Times New Roman" w:hAnsi="Times New Roman"/>
          <w:kern w:val="0"/>
          <w:sz w:val="21"/>
          <w:szCs w:val="20"/>
        </w:rPr>
      </w:pPr>
    </w:p>
    <w:p w14:paraId="6B7B8CF0" w14:textId="77777777" w:rsidR="000B1CA3" w:rsidRDefault="000B1CA3">
      <w:pPr>
        <w:ind w:firstLineChars="0" w:firstLine="0"/>
        <w:rPr>
          <w:rFonts w:ascii="Times New Roman" w:hAnsi="Times New Roman"/>
          <w:kern w:val="0"/>
          <w:sz w:val="21"/>
          <w:szCs w:val="20"/>
        </w:rPr>
      </w:pPr>
    </w:p>
    <w:p w14:paraId="7DDACB72" w14:textId="5E8A6A6D" w:rsidR="000B1CA3" w:rsidRDefault="000B1CA3">
      <w:pPr>
        <w:ind w:firstLineChars="0" w:firstLine="0"/>
        <w:rPr>
          <w:rFonts w:ascii="Times New Roman" w:hAnsi="Times New Roman"/>
          <w:kern w:val="0"/>
          <w:sz w:val="21"/>
          <w:szCs w:val="20"/>
        </w:rPr>
      </w:pPr>
    </w:p>
    <w:p w14:paraId="4DBBC2C8" w14:textId="77777777" w:rsidR="000B1CA3" w:rsidRDefault="000B1CA3">
      <w:pPr>
        <w:ind w:firstLineChars="0" w:firstLine="0"/>
        <w:rPr>
          <w:rFonts w:ascii="Times New Roman" w:hAnsi="Times New Roman"/>
          <w:kern w:val="0"/>
          <w:szCs w:val="20"/>
        </w:rPr>
      </w:pPr>
    </w:p>
    <w:p w14:paraId="372C61ED" w14:textId="56B5ACAD" w:rsidR="000B1CA3" w:rsidRDefault="00253A35">
      <w:pPr>
        <w:ind w:firstLine="643"/>
        <w:jc w:val="center"/>
        <w:rPr>
          <w:rFonts w:ascii="Times New Roman" w:eastAsia="黑体" w:hAnsi="Times New Roman"/>
          <w:b/>
          <w:bCs/>
          <w:kern w:val="0"/>
          <w:sz w:val="32"/>
          <w:szCs w:val="32"/>
        </w:rPr>
      </w:pPr>
      <w:r>
        <w:rPr>
          <w:rFonts w:ascii="Times New Roman" w:eastAsia="黑体" w:hAnsi="Times New Roman"/>
          <w:b/>
          <w:bCs/>
          <w:kern w:val="0"/>
          <w:sz w:val="32"/>
          <w:szCs w:val="32"/>
        </w:rPr>
        <w:t xml:space="preserve">      </w:t>
      </w:r>
      <w:r w:rsidR="00D34CBF">
        <w:rPr>
          <w:rFonts w:ascii="Times New Roman" w:eastAsia="黑体" w:hAnsi="Times New Roman" w:hint="eastAsia"/>
          <w:b/>
          <w:bCs/>
          <w:kern w:val="0"/>
          <w:sz w:val="32"/>
          <w:szCs w:val="32"/>
        </w:rPr>
        <w:t>北京熙诚紫光科技有限公司</w:t>
      </w:r>
      <w:r>
        <w:rPr>
          <w:rFonts w:ascii="Times New Roman" w:eastAsia="黑体" w:hAnsi="Times New Roman"/>
          <w:b/>
          <w:bCs/>
          <w:kern w:val="0"/>
          <w:sz w:val="32"/>
          <w:szCs w:val="32"/>
        </w:rPr>
        <w:t xml:space="preserve"> </w:t>
      </w:r>
    </w:p>
    <w:p w14:paraId="3CB590D2" w14:textId="17AE16B3" w:rsidR="000B1CA3" w:rsidRDefault="00253A35">
      <w:pPr>
        <w:ind w:firstLine="602"/>
        <w:jc w:val="center"/>
        <w:rPr>
          <w:rFonts w:ascii="Times New Roman" w:eastAsia="黑体" w:hAnsi="Times New Roman"/>
          <w:b/>
          <w:bCs/>
          <w:kern w:val="0"/>
          <w:sz w:val="30"/>
          <w:szCs w:val="20"/>
        </w:rPr>
      </w:pPr>
      <w:r>
        <w:rPr>
          <w:rFonts w:ascii="Times New Roman" w:eastAsia="黑体" w:hAnsi="Times New Roman"/>
          <w:b/>
          <w:bCs/>
          <w:kern w:val="0"/>
          <w:sz w:val="30"/>
          <w:szCs w:val="20"/>
        </w:rPr>
        <w:t xml:space="preserve">    202</w:t>
      </w:r>
      <w:r w:rsidR="00D34CBF">
        <w:rPr>
          <w:rFonts w:ascii="Times New Roman" w:eastAsia="黑体" w:hAnsi="Times New Roman"/>
          <w:b/>
          <w:bCs/>
          <w:kern w:val="0"/>
          <w:sz w:val="30"/>
          <w:szCs w:val="20"/>
        </w:rPr>
        <w:t>2</w:t>
      </w:r>
      <w:r>
        <w:rPr>
          <w:rFonts w:ascii="Times New Roman" w:eastAsia="黑体" w:hAnsi="Times New Roman"/>
          <w:b/>
          <w:bCs/>
          <w:kern w:val="0"/>
          <w:sz w:val="30"/>
          <w:szCs w:val="20"/>
        </w:rPr>
        <w:t>年</w:t>
      </w:r>
      <w:r w:rsidR="00297641">
        <w:rPr>
          <w:rFonts w:ascii="Times New Roman" w:eastAsia="黑体" w:hAnsi="Times New Roman"/>
          <w:b/>
          <w:bCs/>
          <w:kern w:val="0"/>
          <w:sz w:val="30"/>
          <w:szCs w:val="20"/>
        </w:rPr>
        <w:t>7</w:t>
      </w:r>
      <w:r>
        <w:rPr>
          <w:rFonts w:ascii="Times New Roman" w:eastAsia="黑体" w:hAnsi="Times New Roman"/>
          <w:b/>
          <w:bCs/>
          <w:kern w:val="0"/>
          <w:sz w:val="30"/>
          <w:szCs w:val="20"/>
        </w:rPr>
        <w:t>月</w:t>
      </w:r>
    </w:p>
    <w:p w14:paraId="1C81AC52" w14:textId="77777777" w:rsidR="000B1CA3" w:rsidRDefault="000B1CA3" w:rsidP="00BB0D14">
      <w:pPr>
        <w:pStyle w:val="aff8"/>
        <w:spacing w:line="400" w:lineRule="exact"/>
        <w:ind w:firstLine="643"/>
        <w:jc w:val="both"/>
        <w:rPr>
          <w:rFonts w:ascii="Times New Roman" w:hAnsi="Times New Roman"/>
          <w:b w:val="0"/>
          <w:sz w:val="32"/>
        </w:rPr>
        <w:sectPr w:rsidR="000B1CA3">
          <w:headerReference w:type="even" r:id="rId9"/>
          <w:headerReference w:type="default" r:id="rId10"/>
          <w:footerReference w:type="even" r:id="rId11"/>
          <w:footerReference w:type="default" r:id="rId12"/>
          <w:headerReference w:type="first" r:id="rId13"/>
          <w:footerReference w:type="first" r:id="rId14"/>
          <w:pgSz w:w="11907" w:h="16840"/>
          <w:pgMar w:top="1134" w:right="1162" w:bottom="1134" w:left="567" w:header="850" w:footer="992" w:gutter="0"/>
          <w:cols w:space="720"/>
          <w:docGrid w:linePitch="326"/>
        </w:sectPr>
      </w:pPr>
    </w:p>
    <w:p w14:paraId="6D70084C" w14:textId="77777777" w:rsidR="000B1CA3" w:rsidRDefault="00253A35">
      <w:pPr>
        <w:ind w:firstLineChars="0" w:firstLine="0"/>
        <w:jc w:val="center"/>
        <w:rPr>
          <w:rFonts w:ascii="Times New Roman" w:hAnsi="Times New Roman"/>
          <w:b/>
          <w:bCs/>
          <w:sz w:val="32"/>
          <w:szCs w:val="32"/>
        </w:rPr>
      </w:pPr>
      <w:bookmarkStart w:id="0" w:name="_Toc11278"/>
      <w:r>
        <w:rPr>
          <w:rFonts w:ascii="Times New Roman" w:hAnsi="Times New Roman"/>
          <w:b/>
          <w:bCs/>
          <w:sz w:val="32"/>
          <w:szCs w:val="32"/>
        </w:rPr>
        <w:lastRenderedPageBreak/>
        <w:t>目</w:t>
      </w:r>
      <w:r>
        <w:rPr>
          <w:rFonts w:ascii="Times New Roman" w:hAnsi="Times New Roman"/>
          <w:b/>
          <w:bCs/>
          <w:sz w:val="32"/>
          <w:szCs w:val="32"/>
        </w:rPr>
        <w:t xml:space="preserve">  </w:t>
      </w:r>
      <w:r>
        <w:rPr>
          <w:rFonts w:ascii="Times New Roman" w:hAnsi="Times New Roman"/>
          <w:b/>
          <w:bCs/>
          <w:sz w:val="32"/>
          <w:szCs w:val="32"/>
        </w:rPr>
        <w:t>录</w:t>
      </w:r>
      <w:bookmarkEnd w:id="0"/>
    </w:p>
    <w:p w14:paraId="62972FF4" w14:textId="5054CA03" w:rsidR="00442C10" w:rsidRDefault="00253A35">
      <w:pPr>
        <w:pStyle w:val="TOC1"/>
        <w:ind w:firstLine="482"/>
        <w:rPr>
          <w:rFonts w:asciiTheme="minorHAnsi" w:eastAsiaTheme="minorEastAsia" w:hAnsiTheme="minorHAnsi" w:cstheme="minorBidi"/>
          <w:b w:val="0"/>
          <w:noProof/>
          <w:sz w:val="21"/>
          <w:szCs w:val="22"/>
        </w:rPr>
      </w:pPr>
      <w:r>
        <w:rPr>
          <w:rFonts w:ascii="Times New Roman" w:hAnsi="Times New Roman"/>
          <w:bCs/>
          <w:sz w:val="24"/>
          <w:szCs w:val="24"/>
        </w:rPr>
        <w:fldChar w:fldCharType="begin"/>
      </w:r>
      <w:r>
        <w:rPr>
          <w:rFonts w:ascii="Times New Roman" w:hAnsi="Times New Roman"/>
          <w:bCs/>
          <w:sz w:val="24"/>
          <w:szCs w:val="24"/>
        </w:rPr>
        <w:instrText xml:space="preserve">TOC \o "1-2" \h \u </w:instrText>
      </w:r>
      <w:r>
        <w:rPr>
          <w:rFonts w:ascii="Times New Roman" w:hAnsi="Times New Roman"/>
          <w:bCs/>
          <w:sz w:val="24"/>
          <w:szCs w:val="24"/>
        </w:rPr>
        <w:fldChar w:fldCharType="separate"/>
      </w:r>
      <w:hyperlink w:anchor="_Toc110521846" w:history="1">
        <w:r w:rsidR="00442C10" w:rsidRPr="003D202F">
          <w:rPr>
            <w:rStyle w:val="aff2"/>
            <w:rFonts w:ascii="Times New Roman" w:hAnsi="Times New Roman"/>
            <w:noProof/>
          </w:rPr>
          <w:t>第一章</w:t>
        </w:r>
        <w:r w:rsidR="00442C10" w:rsidRPr="003D202F">
          <w:rPr>
            <w:rStyle w:val="aff2"/>
            <w:rFonts w:ascii="Times New Roman" w:hAnsi="Times New Roman"/>
            <w:noProof/>
          </w:rPr>
          <w:t xml:space="preserve"> </w:t>
        </w:r>
        <w:r w:rsidR="00442C10" w:rsidRPr="003D202F">
          <w:rPr>
            <w:rStyle w:val="aff2"/>
            <w:rFonts w:ascii="Times New Roman" w:hAnsi="Times New Roman"/>
            <w:noProof/>
          </w:rPr>
          <w:t>总则</w:t>
        </w:r>
        <w:r w:rsidR="00442C10">
          <w:rPr>
            <w:noProof/>
          </w:rPr>
          <w:tab/>
        </w:r>
        <w:r w:rsidR="00442C10">
          <w:rPr>
            <w:noProof/>
          </w:rPr>
          <w:fldChar w:fldCharType="begin"/>
        </w:r>
        <w:r w:rsidR="00442C10">
          <w:rPr>
            <w:noProof/>
          </w:rPr>
          <w:instrText xml:space="preserve"> PAGEREF _Toc110521846 \h </w:instrText>
        </w:r>
        <w:r w:rsidR="00442C10">
          <w:rPr>
            <w:noProof/>
          </w:rPr>
        </w:r>
        <w:r w:rsidR="00442C10">
          <w:rPr>
            <w:noProof/>
          </w:rPr>
          <w:fldChar w:fldCharType="separate"/>
        </w:r>
        <w:r w:rsidR="00442C10">
          <w:rPr>
            <w:noProof/>
          </w:rPr>
          <w:t>2</w:t>
        </w:r>
        <w:r w:rsidR="00442C10">
          <w:rPr>
            <w:noProof/>
          </w:rPr>
          <w:fldChar w:fldCharType="end"/>
        </w:r>
      </w:hyperlink>
    </w:p>
    <w:p w14:paraId="5D177C81" w14:textId="2941BBDE" w:rsidR="00442C10" w:rsidRDefault="00000000">
      <w:pPr>
        <w:pStyle w:val="TOC2"/>
        <w:ind w:left="280" w:firstLine="360"/>
        <w:rPr>
          <w:rFonts w:asciiTheme="minorHAnsi" w:eastAsiaTheme="minorEastAsia" w:hAnsiTheme="minorHAnsi" w:cstheme="minorBidi"/>
          <w:noProof/>
          <w:sz w:val="21"/>
          <w:szCs w:val="22"/>
        </w:rPr>
      </w:pPr>
      <w:hyperlink w:anchor="_Toc110521847" w:history="1">
        <w:r w:rsidR="00442C10" w:rsidRPr="003D202F">
          <w:rPr>
            <w:rStyle w:val="aff2"/>
            <w:rFonts w:ascii="Times New Roman" w:hAnsi="Times New Roman"/>
            <w:noProof/>
          </w:rPr>
          <w:t xml:space="preserve">1.1 </w:t>
        </w:r>
        <w:r w:rsidR="00442C10" w:rsidRPr="003D202F">
          <w:rPr>
            <w:rStyle w:val="aff2"/>
            <w:rFonts w:ascii="Times New Roman" w:hAnsi="Times New Roman"/>
            <w:noProof/>
          </w:rPr>
          <w:t>概述</w:t>
        </w:r>
        <w:r w:rsidR="00442C10">
          <w:rPr>
            <w:noProof/>
          </w:rPr>
          <w:tab/>
        </w:r>
        <w:r w:rsidR="00442C10">
          <w:rPr>
            <w:noProof/>
          </w:rPr>
          <w:fldChar w:fldCharType="begin"/>
        </w:r>
        <w:r w:rsidR="00442C10">
          <w:rPr>
            <w:noProof/>
          </w:rPr>
          <w:instrText xml:space="preserve"> PAGEREF _Toc110521847 \h </w:instrText>
        </w:r>
        <w:r w:rsidR="00442C10">
          <w:rPr>
            <w:noProof/>
          </w:rPr>
        </w:r>
        <w:r w:rsidR="00442C10">
          <w:rPr>
            <w:noProof/>
          </w:rPr>
          <w:fldChar w:fldCharType="separate"/>
        </w:r>
        <w:r w:rsidR="00442C10">
          <w:rPr>
            <w:noProof/>
          </w:rPr>
          <w:t>2</w:t>
        </w:r>
        <w:r w:rsidR="00442C10">
          <w:rPr>
            <w:noProof/>
          </w:rPr>
          <w:fldChar w:fldCharType="end"/>
        </w:r>
      </w:hyperlink>
    </w:p>
    <w:p w14:paraId="69104B09" w14:textId="7AE60A6D" w:rsidR="00442C10" w:rsidRDefault="00000000">
      <w:pPr>
        <w:pStyle w:val="TOC2"/>
        <w:ind w:left="280" w:firstLine="360"/>
        <w:rPr>
          <w:rFonts w:asciiTheme="minorHAnsi" w:eastAsiaTheme="minorEastAsia" w:hAnsiTheme="minorHAnsi" w:cstheme="minorBidi"/>
          <w:noProof/>
          <w:sz w:val="21"/>
          <w:szCs w:val="22"/>
        </w:rPr>
      </w:pPr>
      <w:hyperlink w:anchor="_Toc110521848" w:history="1">
        <w:r w:rsidR="00442C10" w:rsidRPr="003D202F">
          <w:rPr>
            <w:rStyle w:val="aff2"/>
            <w:rFonts w:ascii="Times New Roman" w:hAnsi="Times New Roman"/>
            <w:noProof/>
          </w:rPr>
          <w:t xml:space="preserve">1.2 </w:t>
        </w:r>
        <w:r w:rsidR="00442C10" w:rsidRPr="003D202F">
          <w:rPr>
            <w:rStyle w:val="aff2"/>
            <w:rFonts w:ascii="Times New Roman" w:hAnsi="Times New Roman"/>
            <w:noProof/>
          </w:rPr>
          <w:t>投标方的技术要求</w:t>
        </w:r>
        <w:r w:rsidR="00442C10">
          <w:rPr>
            <w:noProof/>
          </w:rPr>
          <w:tab/>
        </w:r>
        <w:r w:rsidR="00442C10">
          <w:rPr>
            <w:noProof/>
          </w:rPr>
          <w:fldChar w:fldCharType="begin"/>
        </w:r>
        <w:r w:rsidR="00442C10">
          <w:rPr>
            <w:noProof/>
          </w:rPr>
          <w:instrText xml:space="preserve"> PAGEREF _Toc110521848 \h </w:instrText>
        </w:r>
        <w:r w:rsidR="00442C10">
          <w:rPr>
            <w:noProof/>
          </w:rPr>
        </w:r>
        <w:r w:rsidR="00442C10">
          <w:rPr>
            <w:noProof/>
          </w:rPr>
          <w:fldChar w:fldCharType="separate"/>
        </w:r>
        <w:r w:rsidR="00442C10">
          <w:rPr>
            <w:noProof/>
          </w:rPr>
          <w:t>2</w:t>
        </w:r>
        <w:r w:rsidR="00442C10">
          <w:rPr>
            <w:noProof/>
          </w:rPr>
          <w:fldChar w:fldCharType="end"/>
        </w:r>
      </w:hyperlink>
    </w:p>
    <w:p w14:paraId="311B80DF" w14:textId="70E542A2" w:rsidR="00442C10" w:rsidRDefault="00000000">
      <w:pPr>
        <w:pStyle w:val="TOC2"/>
        <w:ind w:left="280" w:firstLine="360"/>
        <w:rPr>
          <w:rFonts w:asciiTheme="minorHAnsi" w:eastAsiaTheme="minorEastAsia" w:hAnsiTheme="minorHAnsi" w:cstheme="minorBidi"/>
          <w:noProof/>
          <w:sz w:val="21"/>
          <w:szCs w:val="22"/>
        </w:rPr>
      </w:pPr>
      <w:hyperlink w:anchor="_Toc110521849" w:history="1">
        <w:r w:rsidR="00442C10" w:rsidRPr="003D202F">
          <w:rPr>
            <w:rStyle w:val="aff2"/>
            <w:rFonts w:ascii="Times New Roman" w:hAnsi="Times New Roman"/>
            <w:noProof/>
          </w:rPr>
          <w:t xml:space="preserve">1.3 </w:t>
        </w:r>
        <w:r w:rsidR="00442C10" w:rsidRPr="003D202F">
          <w:rPr>
            <w:rStyle w:val="aff2"/>
            <w:rFonts w:ascii="Times New Roman" w:hAnsi="Times New Roman"/>
            <w:noProof/>
          </w:rPr>
          <w:t>投标方标书的编制依据</w:t>
        </w:r>
        <w:r w:rsidR="00442C10">
          <w:rPr>
            <w:noProof/>
          </w:rPr>
          <w:tab/>
        </w:r>
        <w:r w:rsidR="00442C10">
          <w:rPr>
            <w:noProof/>
          </w:rPr>
          <w:fldChar w:fldCharType="begin"/>
        </w:r>
        <w:r w:rsidR="00442C10">
          <w:rPr>
            <w:noProof/>
          </w:rPr>
          <w:instrText xml:space="preserve"> PAGEREF _Toc110521849 \h </w:instrText>
        </w:r>
        <w:r w:rsidR="00442C10">
          <w:rPr>
            <w:noProof/>
          </w:rPr>
        </w:r>
        <w:r w:rsidR="00442C10">
          <w:rPr>
            <w:noProof/>
          </w:rPr>
          <w:fldChar w:fldCharType="separate"/>
        </w:r>
        <w:r w:rsidR="00442C10">
          <w:rPr>
            <w:noProof/>
          </w:rPr>
          <w:t>3</w:t>
        </w:r>
        <w:r w:rsidR="00442C10">
          <w:rPr>
            <w:noProof/>
          </w:rPr>
          <w:fldChar w:fldCharType="end"/>
        </w:r>
      </w:hyperlink>
    </w:p>
    <w:p w14:paraId="072BB45F" w14:textId="02A1996B" w:rsidR="00442C10" w:rsidRDefault="00000000">
      <w:pPr>
        <w:pStyle w:val="TOC1"/>
        <w:ind w:firstLine="361"/>
        <w:rPr>
          <w:rFonts w:asciiTheme="minorHAnsi" w:eastAsiaTheme="minorEastAsia" w:hAnsiTheme="minorHAnsi" w:cstheme="minorBidi"/>
          <w:b w:val="0"/>
          <w:noProof/>
          <w:sz w:val="21"/>
          <w:szCs w:val="22"/>
        </w:rPr>
      </w:pPr>
      <w:hyperlink w:anchor="_Toc110521850" w:history="1">
        <w:r w:rsidR="00442C10" w:rsidRPr="003D202F">
          <w:rPr>
            <w:rStyle w:val="aff2"/>
            <w:noProof/>
          </w:rPr>
          <w:t>第二章</w:t>
        </w:r>
        <w:r w:rsidR="00442C10" w:rsidRPr="003D202F">
          <w:rPr>
            <w:rStyle w:val="aff2"/>
            <w:noProof/>
          </w:rPr>
          <w:t xml:space="preserve"> </w:t>
        </w:r>
        <w:r w:rsidR="00442C10" w:rsidRPr="003D202F">
          <w:rPr>
            <w:rStyle w:val="aff2"/>
            <w:noProof/>
          </w:rPr>
          <w:t>普查目标、类型及建设期</w:t>
        </w:r>
        <w:r w:rsidR="00442C10">
          <w:rPr>
            <w:noProof/>
          </w:rPr>
          <w:tab/>
        </w:r>
        <w:r w:rsidR="00442C10">
          <w:rPr>
            <w:noProof/>
          </w:rPr>
          <w:fldChar w:fldCharType="begin"/>
        </w:r>
        <w:r w:rsidR="00442C10">
          <w:rPr>
            <w:noProof/>
          </w:rPr>
          <w:instrText xml:space="preserve"> PAGEREF _Toc110521850 \h </w:instrText>
        </w:r>
        <w:r w:rsidR="00442C10">
          <w:rPr>
            <w:noProof/>
          </w:rPr>
        </w:r>
        <w:r w:rsidR="00442C10">
          <w:rPr>
            <w:noProof/>
          </w:rPr>
          <w:fldChar w:fldCharType="separate"/>
        </w:r>
        <w:r w:rsidR="00442C10">
          <w:rPr>
            <w:noProof/>
          </w:rPr>
          <w:t>6</w:t>
        </w:r>
        <w:r w:rsidR="00442C10">
          <w:rPr>
            <w:noProof/>
          </w:rPr>
          <w:fldChar w:fldCharType="end"/>
        </w:r>
      </w:hyperlink>
    </w:p>
    <w:p w14:paraId="32B34D52" w14:textId="60F4C6D3" w:rsidR="00442C10" w:rsidRDefault="00000000">
      <w:pPr>
        <w:pStyle w:val="TOC2"/>
        <w:ind w:left="280" w:firstLine="360"/>
        <w:rPr>
          <w:rFonts w:asciiTheme="minorHAnsi" w:eastAsiaTheme="minorEastAsia" w:hAnsiTheme="minorHAnsi" w:cstheme="minorBidi"/>
          <w:noProof/>
          <w:sz w:val="21"/>
          <w:szCs w:val="22"/>
        </w:rPr>
      </w:pPr>
      <w:hyperlink w:anchor="_Toc110521851" w:history="1">
        <w:r w:rsidR="00442C10" w:rsidRPr="003D202F">
          <w:rPr>
            <w:rStyle w:val="aff2"/>
            <w:rFonts w:ascii="Times New Roman" w:hAnsi="Times New Roman"/>
            <w:noProof/>
            <w:lang w:eastAsia="zh-Hans"/>
          </w:rPr>
          <w:t xml:space="preserve">2.1 </w:t>
        </w:r>
        <w:r w:rsidR="00442C10" w:rsidRPr="003D202F">
          <w:rPr>
            <w:rStyle w:val="aff2"/>
            <w:rFonts w:ascii="Times New Roman" w:hAnsi="Times New Roman"/>
            <w:noProof/>
            <w:lang w:eastAsia="zh-Hans"/>
          </w:rPr>
          <w:t>建设背景与基础条件</w:t>
        </w:r>
        <w:r w:rsidR="00442C10">
          <w:rPr>
            <w:noProof/>
          </w:rPr>
          <w:tab/>
        </w:r>
        <w:r w:rsidR="00442C10">
          <w:rPr>
            <w:noProof/>
          </w:rPr>
          <w:fldChar w:fldCharType="begin"/>
        </w:r>
        <w:r w:rsidR="00442C10">
          <w:rPr>
            <w:noProof/>
          </w:rPr>
          <w:instrText xml:space="preserve"> PAGEREF _Toc110521851 \h </w:instrText>
        </w:r>
        <w:r w:rsidR="00442C10">
          <w:rPr>
            <w:noProof/>
          </w:rPr>
        </w:r>
        <w:r w:rsidR="00442C10">
          <w:rPr>
            <w:noProof/>
          </w:rPr>
          <w:fldChar w:fldCharType="separate"/>
        </w:r>
        <w:r w:rsidR="00442C10">
          <w:rPr>
            <w:noProof/>
          </w:rPr>
          <w:t>6</w:t>
        </w:r>
        <w:r w:rsidR="00442C10">
          <w:rPr>
            <w:noProof/>
          </w:rPr>
          <w:fldChar w:fldCharType="end"/>
        </w:r>
      </w:hyperlink>
    </w:p>
    <w:p w14:paraId="23AA0E18" w14:textId="3AFF867D" w:rsidR="00442C10" w:rsidRDefault="00000000">
      <w:pPr>
        <w:pStyle w:val="TOC2"/>
        <w:ind w:left="280" w:firstLine="360"/>
        <w:rPr>
          <w:rFonts w:asciiTheme="minorHAnsi" w:eastAsiaTheme="minorEastAsia" w:hAnsiTheme="minorHAnsi" w:cstheme="minorBidi"/>
          <w:noProof/>
          <w:sz w:val="21"/>
          <w:szCs w:val="22"/>
        </w:rPr>
      </w:pPr>
      <w:hyperlink w:anchor="_Toc110521852" w:history="1">
        <w:r w:rsidR="00442C10" w:rsidRPr="003D202F">
          <w:rPr>
            <w:rStyle w:val="aff2"/>
            <w:rFonts w:ascii="Times New Roman" w:hAnsi="Times New Roman"/>
            <w:noProof/>
          </w:rPr>
          <w:t xml:space="preserve">2.2 </w:t>
        </w:r>
        <w:r w:rsidR="00442C10" w:rsidRPr="003D202F">
          <w:rPr>
            <w:rStyle w:val="aff2"/>
            <w:rFonts w:ascii="Times New Roman" w:hAnsi="Times New Roman"/>
            <w:noProof/>
          </w:rPr>
          <w:t>普查目标</w:t>
        </w:r>
        <w:r w:rsidR="00442C10">
          <w:rPr>
            <w:noProof/>
          </w:rPr>
          <w:tab/>
        </w:r>
        <w:r w:rsidR="00442C10">
          <w:rPr>
            <w:noProof/>
          </w:rPr>
          <w:fldChar w:fldCharType="begin"/>
        </w:r>
        <w:r w:rsidR="00442C10">
          <w:rPr>
            <w:noProof/>
          </w:rPr>
          <w:instrText xml:space="preserve"> PAGEREF _Toc110521852 \h </w:instrText>
        </w:r>
        <w:r w:rsidR="00442C10">
          <w:rPr>
            <w:noProof/>
          </w:rPr>
        </w:r>
        <w:r w:rsidR="00442C10">
          <w:rPr>
            <w:noProof/>
          </w:rPr>
          <w:fldChar w:fldCharType="separate"/>
        </w:r>
        <w:r w:rsidR="00442C10">
          <w:rPr>
            <w:noProof/>
          </w:rPr>
          <w:t>14</w:t>
        </w:r>
        <w:r w:rsidR="00442C10">
          <w:rPr>
            <w:noProof/>
          </w:rPr>
          <w:fldChar w:fldCharType="end"/>
        </w:r>
      </w:hyperlink>
    </w:p>
    <w:p w14:paraId="4DEB7740" w14:textId="6DB5952D" w:rsidR="00442C10" w:rsidRDefault="00000000">
      <w:pPr>
        <w:pStyle w:val="TOC2"/>
        <w:ind w:left="280" w:firstLine="360"/>
        <w:rPr>
          <w:rFonts w:asciiTheme="minorHAnsi" w:eastAsiaTheme="minorEastAsia" w:hAnsiTheme="minorHAnsi" w:cstheme="minorBidi"/>
          <w:noProof/>
          <w:sz w:val="21"/>
          <w:szCs w:val="22"/>
        </w:rPr>
      </w:pPr>
      <w:hyperlink w:anchor="_Toc110521853" w:history="1">
        <w:r w:rsidR="00442C10" w:rsidRPr="003D202F">
          <w:rPr>
            <w:rStyle w:val="aff2"/>
            <w:rFonts w:ascii="Times New Roman" w:hAnsi="Times New Roman"/>
            <w:noProof/>
          </w:rPr>
          <w:t xml:space="preserve">2.3 </w:t>
        </w:r>
        <w:r w:rsidR="00442C10" w:rsidRPr="003D202F">
          <w:rPr>
            <w:rStyle w:val="aff2"/>
            <w:rFonts w:ascii="Times New Roman" w:hAnsi="Times New Roman"/>
            <w:noProof/>
          </w:rPr>
          <w:t>普查类型</w:t>
        </w:r>
        <w:r w:rsidR="00442C10">
          <w:rPr>
            <w:noProof/>
          </w:rPr>
          <w:tab/>
        </w:r>
        <w:r w:rsidR="00442C10">
          <w:rPr>
            <w:noProof/>
          </w:rPr>
          <w:fldChar w:fldCharType="begin"/>
        </w:r>
        <w:r w:rsidR="00442C10">
          <w:rPr>
            <w:noProof/>
          </w:rPr>
          <w:instrText xml:space="preserve"> PAGEREF _Toc110521853 \h </w:instrText>
        </w:r>
        <w:r w:rsidR="00442C10">
          <w:rPr>
            <w:noProof/>
          </w:rPr>
        </w:r>
        <w:r w:rsidR="00442C10">
          <w:rPr>
            <w:noProof/>
          </w:rPr>
          <w:fldChar w:fldCharType="separate"/>
        </w:r>
        <w:r w:rsidR="00442C10">
          <w:rPr>
            <w:noProof/>
          </w:rPr>
          <w:t>15</w:t>
        </w:r>
        <w:r w:rsidR="00442C10">
          <w:rPr>
            <w:noProof/>
          </w:rPr>
          <w:fldChar w:fldCharType="end"/>
        </w:r>
      </w:hyperlink>
    </w:p>
    <w:p w14:paraId="5D4AA57E" w14:textId="445EA1B3" w:rsidR="00442C10" w:rsidRDefault="00000000">
      <w:pPr>
        <w:pStyle w:val="TOC2"/>
        <w:ind w:left="280" w:firstLine="360"/>
        <w:rPr>
          <w:rFonts w:asciiTheme="minorHAnsi" w:eastAsiaTheme="minorEastAsia" w:hAnsiTheme="minorHAnsi" w:cstheme="minorBidi"/>
          <w:noProof/>
          <w:sz w:val="21"/>
          <w:szCs w:val="22"/>
        </w:rPr>
      </w:pPr>
      <w:hyperlink w:anchor="_Toc110521854" w:history="1">
        <w:r w:rsidR="00442C10" w:rsidRPr="003D202F">
          <w:rPr>
            <w:rStyle w:val="aff2"/>
            <w:rFonts w:ascii="Times New Roman" w:hAnsi="Times New Roman"/>
            <w:noProof/>
          </w:rPr>
          <w:t xml:space="preserve">2.4 </w:t>
        </w:r>
        <w:r w:rsidR="00442C10" w:rsidRPr="003D202F">
          <w:rPr>
            <w:rStyle w:val="aff2"/>
            <w:rFonts w:ascii="Times New Roman" w:hAnsi="Times New Roman"/>
            <w:noProof/>
          </w:rPr>
          <w:t>建设</w:t>
        </w:r>
        <w:r w:rsidR="00442C10" w:rsidRPr="003D202F">
          <w:rPr>
            <w:rStyle w:val="aff2"/>
            <w:rFonts w:ascii="Times New Roman" w:hAnsi="Times New Roman"/>
            <w:noProof/>
            <w:lang w:eastAsia="zh-Hans"/>
          </w:rPr>
          <w:t>周期</w:t>
        </w:r>
        <w:r w:rsidR="00442C10">
          <w:rPr>
            <w:noProof/>
          </w:rPr>
          <w:tab/>
        </w:r>
        <w:r w:rsidR="00442C10">
          <w:rPr>
            <w:noProof/>
          </w:rPr>
          <w:fldChar w:fldCharType="begin"/>
        </w:r>
        <w:r w:rsidR="00442C10">
          <w:rPr>
            <w:noProof/>
          </w:rPr>
          <w:instrText xml:space="preserve"> PAGEREF _Toc110521854 \h </w:instrText>
        </w:r>
        <w:r w:rsidR="00442C10">
          <w:rPr>
            <w:noProof/>
          </w:rPr>
        </w:r>
        <w:r w:rsidR="00442C10">
          <w:rPr>
            <w:noProof/>
          </w:rPr>
          <w:fldChar w:fldCharType="separate"/>
        </w:r>
        <w:r w:rsidR="00442C10">
          <w:rPr>
            <w:noProof/>
          </w:rPr>
          <w:t>16</w:t>
        </w:r>
        <w:r w:rsidR="00442C10">
          <w:rPr>
            <w:noProof/>
          </w:rPr>
          <w:fldChar w:fldCharType="end"/>
        </w:r>
      </w:hyperlink>
    </w:p>
    <w:p w14:paraId="13BBCB69" w14:textId="6B01310D" w:rsidR="00442C10" w:rsidRDefault="00000000">
      <w:pPr>
        <w:pStyle w:val="TOC1"/>
        <w:ind w:firstLine="361"/>
        <w:rPr>
          <w:rFonts w:asciiTheme="minorHAnsi" w:eastAsiaTheme="minorEastAsia" w:hAnsiTheme="minorHAnsi" w:cstheme="minorBidi"/>
          <w:b w:val="0"/>
          <w:noProof/>
          <w:sz w:val="21"/>
          <w:szCs w:val="22"/>
        </w:rPr>
      </w:pPr>
      <w:hyperlink w:anchor="_Toc110521855" w:history="1">
        <w:r w:rsidR="00442C10" w:rsidRPr="003D202F">
          <w:rPr>
            <w:rStyle w:val="aff2"/>
            <w:noProof/>
          </w:rPr>
          <w:t>第三章</w:t>
        </w:r>
        <w:r w:rsidR="00442C10" w:rsidRPr="003D202F">
          <w:rPr>
            <w:rStyle w:val="aff2"/>
            <w:noProof/>
          </w:rPr>
          <w:t xml:space="preserve"> </w:t>
        </w:r>
        <w:r w:rsidR="00442C10" w:rsidRPr="003D202F">
          <w:rPr>
            <w:rStyle w:val="aff2"/>
            <w:noProof/>
          </w:rPr>
          <w:t>投标人资格要求</w:t>
        </w:r>
        <w:r w:rsidR="00442C10">
          <w:rPr>
            <w:noProof/>
          </w:rPr>
          <w:tab/>
        </w:r>
        <w:r w:rsidR="00442C10">
          <w:rPr>
            <w:noProof/>
          </w:rPr>
          <w:fldChar w:fldCharType="begin"/>
        </w:r>
        <w:r w:rsidR="00442C10">
          <w:rPr>
            <w:noProof/>
          </w:rPr>
          <w:instrText xml:space="preserve"> PAGEREF _Toc110521855 \h </w:instrText>
        </w:r>
        <w:r w:rsidR="00442C10">
          <w:rPr>
            <w:noProof/>
          </w:rPr>
        </w:r>
        <w:r w:rsidR="00442C10">
          <w:rPr>
            <w:noProof/>
          </w:rPr>
          <w:fldChar w:fldCharType="separate"/>
        </w:r>
        <w:r w:rsidR="00442C10">
          <w:rPr>
            <w:noProof/>
          </w:rPr>
          <w:t>17</w:t>
        </w:r>
        <w:r w:rsidR="00442C10">
          <w:rPr>
            <w:noProof/>
          </w:rPr>
          <w:fldChar w:fldCharType="end"/>
        </w:r>
      </w:hyperlink>
    </w:p>
    <w:p w14:paraId="26773F8E" w14:textId="78F84D3B" w:rsidR="00442C10" w:rsidRDefault="00000000">
      <w:pPr>
        <w:pStyle w:val="TOC2"/>
        <w:ind w:left="280" w:firstLine="360"/>
        <w:rPr>
          <w:rFonts w:asciiTheme="minorHAnsi" w:eastAsiaTheme="minorEastAsia" w:hAnsiTheme="minorHAnsi" w:cstheme="minorBidi"/>
          <w:noProof/>
          <w:sz w:val="21"/>
          <w:szCs w:val="22"/>
        </w:rPr>
      </w:pPr>
      <w:hyperlink w:anchor="_Toc110521856" w:history="1">
        <w:r w:rsidR="00442C10" w:rsidRPr="003D202F">
          <w:rPr>
            <w:rStyle w:val="aff2"/>
            <w:rFonts w:ascii="Times New Roman" w:hAnsi="Times New Roman"/>
            <w:noProof/>
          </w:rPr>
          <w:t xml:space="preserve">3.1 </w:t>
        </w:r>
        <w:r w:rsidR="00442C10" w:rsidRPr="003D202F">
          <w:rPr>
            <w:rStyle w:val="aff2"/>
            <w:rFonts w:ascii="Times New Roman" w:hAnsi="Times New Roman"/>
            <w:noProof/>
          </w:rPr>
          <w:t>基本资格要求</w:t>
        </w:r>
        <w:r w:rsidR="00442C10">
          <w:rPr>
            <w:noProof/>
          </w:rPr>
          <w:tab/>
        </w:r>
        <w:r w:rsidR="00442C10">
          <w:rPr>
            <w:noProof/>
          </w:rPr>
          <w:fldChar w:fldCharType="begin"/>
        </w:r>
        <w:r w:rsidR="00442C10">
          <w:rPr>
            <w:noProof/>
          </w:rPr>
          <w:instrText xml:space="preserve"> PAGEREF _Toc110521856 \h </w:instrText>
        </w:r>
        <w:r w:rsidR="00442C10">
          <w:rPr>
            <w:noProof/>
          </w:rPr>
        </w:r>
        <w:r w:rsidR="00442C10">
          <w:rPr>
            <w:noProof/>
          </w:rPr>
          <w:fldChar w:fldCharType="separate"/>
        </w:r>
        <w:r w:rsidR="00442C10">
          <w:rPr>
            <w:noProof/>
          </w:rPr>
          <w:t>17</w:t>
        </w:r>
        <w:r w:rsidR="00442C10">
          <w:rPr>
            <w:noProof/>
          </w:rPr>
          <w:fldChar w:fldCharType="end"/>
        </w:r>
      </w:hyperlink>
    </w:p>
    <w:p w14:paraId="47CDFE35" w14:textId="7B7C12A2" w:rsidR="00442C10" w:rsidRDefault="00000000">
      <w:pPr>
        <w:pStyle w:val="TOC2"/>
        <w:ind w:left="280" w:firstLine="360"/>
        <w:rPr>
          <w:rFonts w:asciiTheme="minorHAnsi" w:eastAsiaTheme="minorEastAsia" w:hAnsiTheme="minorHAnsi" w:cstheme="minorBidi"/>
          <w:noProof/>
          <w:sz w:val="21"/>
          <w:szCs w:val="22"/>
        </w:rPr>
      </w:pPr>
      <w:hyperlink w:anchor="_Toc110521857" w:history="1">
        <w:r w:rsidR="00442C10" w:rsidRPr="003D202F">
          <w:rPr>
            <w:rStyle w:val="aff2"/>
            <w:rFonts w:ascii="Times New Roman" w:hAnsi="Times New Roman"/>
            <w:noProof/>
          </w:rPr>
          <w:t xml:space="preserve">3.2 </w:t>
        </w:r>
        <w:r w:rsidR="00442C10" w:rsidRPr="003D202F">
          <w:rPr>
            <w:rStyle w:val="aff2"/>
            <w:rFonts w:ascii="Times New Roman" w:hAnsi="Times New Roman"/>
            <w:noProof/>
          </w:rPr>
          <w:t>资质要求</w:t>
        </w:r>
        <w:r w:rsidR="00442C10">
          <w:rPr>
            <w:noProof/>
          </w:rPr>
          <w:tab/>
        </w:r>
        <w:r w:rsidR="00442C10">
          <w:rPr>
            <w:noProof/>
          </w:rPr>
          <w:fldChar w:fldCharType="begin"/>
        </w:r>
        <w:r w:rsidR="00442C10">
          <w:rPr>
            <w:noProof/>
          </w:rPr>
          <w:instrText xml:space="preserve"> PAGEREF _Toc110521857 \h </w:instrText>
        </w:r>
        <w:r w:rsidR="00442C10">
          <w:rPr>
            <w:noProof/>
          </w:rPr>
        </w:r>
        <w:r w:rsidR="00442C10">
          <w:rPr>
            <w:noProof/>
          </w:rPr>
          <w:fldChar w:fldCharType="separate"/>
        </w:r>
        <w:r w:rsidR="00442C10">
          <w:rPr>
            <w:noProof/>
          </w:rPr>
          <w:t>17</w:t>
        </w:r>
        <w:r w:rsidR="00442C10">
          <w:rPr>
            <w:noProof/>
          </w:rPr>
          <w:fldChar w:fldCharType="end"/>
        </w:r>
      </w:hyperlink>
    </w:p>
    <w:p w14:paraId="449E0601" w14:textId="6F141A71" w:rsidR="00442C10" w:rsidRDefault="00000000">
      <w:pPr>
        <w:pStyle w:val="TOC2"/>
        <w:ind w:left="280" w:firstLine="360"/>
        <w:rPr>
          <w:rFonts w:asciiTheme="minorHAnsi" w:eastAsiaTheme="minorEastAsia" w:hAnsiTheme="minorHAnsi" w:cstheme="minorBidi"/>
          <w:noProof/>
          <w:sz w:val="21"/>
          <w:szCs w:val="22"/>
        </w:rPr>
      </w:pPr>
      <w:hyperlink w:anchor="_Toc110521858" w:history="1">
        <w:r w:rsidR="00442C10" w:rsidRPr="003D202F">
          <w:rPr>
            <w:rStyle w:val="aff2"/>
            <w:rFonts w:ascii="Times New Roman" w:hAnsi="Times New Roman"/>
            <w:noProof/>
          </w:rPr>
          <w:t xml:space="preserve">3.3 </w:t>
        </w:r>
        <w:r w:rsidR="00442C10" w:rsidRPr="003D202F">
          <w:rPr>
            <w:rStyle w:val="aff2"/>
            <w:rFonts w:ascii="Times New Roman" w:hAnsi="Times New Roman"/>
            <w:noProof/>
          </w:rPr>
          <w:t>其他要求</w:t>
        </w:r>
        <w:r w:rsidR="00442C10">
          <w:rPr>
            <w:noProof/>
          </w:rPr>
          <w:tab/>
        </w:r>
        <w:r w:rsidR="00442C10">
          <w:rPr>
            <w:noProof/>
          </w:rPr>
          <w:fldChar w:fldCharType="begin"/>
        </w:r>
        <w:r w:rsidR="00442C10">
          <w:rPr>
            <w:noProof/>
          </w:rPr>
          <w:instrText xml:space="preserve"> PAGEREF _Toc110521858 \h </w:instrText>
        </w:r>
        <w:r w:rsidR="00442C10">
          <w:rPr>
            <w:noProof/>
          </w:rPr>
        </w:r>
        <w:r w:rsidR="00442C10">
          <w:rPr>
            <w:noProof/>
          </w:rPr>
          <w:fldChar w:fldCharType="separate"/>
        </w:r>
        <w:r w:rsidR="00442C10">
          <w:rPr>
            <w:noProof/>
          </w:rPr>
          <w:t>17</w:t>
        </w:r>
        <w:r w:rsidR="00442C10">
          <w:rPr>
            <w:noProof/>
          </w:rPr>
          <w:fldChar w:fldCharType="end"/>
        </w:r>
      </w:hyperlink>
    </w:p>
    <w:p w14:paraId="7D592A87" w14:textId="12C9B18A" w:rsidR="00442C10" w:rsidRDefault="00000000">
      <w:pPr>
        <w:pStyle w:val="TOC1"/>
        <w:ind w:firstLine="361"/>
        <w:rPr>
          <w:rFonts w:asciiTheme="minorHAnsi" w:eastAsiaTheme="minorEastAsia" w:hAnsiTheme="minorHAnsi" w:cstheme="minorBidi"/>
          <w:b w:val="0"/>
          <w:noProof/>
          <w:sz w:val="21"/>
          <w:szCs w:val="22"/>
        </w:rPr>
      </w:pPr>
      <w:hyperlink w:anchor="_Toc110521859" w:history="1">
        <w:r w:rsidR="00442C10" w:rsidRPr="003D202F">
          <w:rPr>
            <w:rStyle w:val="aff2"/>
            <w:noProof/>
          </w:rPr>
          <w:t>第四章</w:t>
        </w:r>
        <w:r w:rsidR="00442C10" w:rsidRPr="003D202F">
          <w:rPr>
            <w:rStyle w:val="aff2"/>
            <w:noProof/>
          </w:rPr>
          <w:t xml:space="preserve"> </w:t>
        </w:r>
        <w:r w:rsidR="00442C10" w:rsidRPr="003D202F">
          <w:rPr>
            <w:rStyle w:val="aff2"/>
            <w:noProof/>
          </w:rPr>
          <w:t>工作内容及技术要求</w:t>
        </w:r>
        <w:r w:rsidR="00442C10">
          <w:rPr>
            <w:noProof/>
          </w:rPr>
          <w:tab/>
        </w:r>
        <w:r w:rsidR="00442C10">
          <w:rPr>
            <w:noProof/>
          </w:rPr>
          <w:fldChar w:fldCharType="begin"/>
        </w:r>
        <w:r w:rsidR="00442C10">
          <w:rPr>
            <w:noProof/>
          </w:rPr>
          <w:instrText xml:space="preserve"> PAGEREF _Toc110521859 \h </w:instrText>
        </w:r>
        <w:r w:rsidR="00442C10">
          <w:rPr>
            <w:noProof/>
          </w:rPr>
        </w:r>
        <w:r w:rsidR="00442C10">
          <w:rPr>
            <w:noProof/>
          </w:rPr>
          <w:fldChar w:fldCharType="separate"/>
        </w:r>
        <w:r w:rsidR="00442C10">
          <w:rPr>
            <w:noProof/>
          </w:rPr>
          <w:t>18</w:t>
        </w:r>
        <w:r w:rsidR="00442C10">
          <w:rPr>
            <w:noProof/>
          </w:rPr>
          <w:fldChar w:fldCharType="end"/>
        </w:r>
      </w:hyperlink>
    </w:p>
    <w:p w14:paraId="60C178E6" w14:textId="6D074679" w:rsidR="00442C10" w:rsidRDefault="00000000">
      <w:pPr>
        <w:pStyle w:val="TOC2"/>
        <w:ind w:left="280" w:firstLine="360"/>
        <w:rPr>
          <w:rFonts w:asciiTheme="minorHAnsi" w:eastAsiaTheme="minorEastAsia" w:hAnsiTheme="minorHAnsi" w:cstheme="minorBidi"/>
          <w:noProof/>
          <w:sz w:val="21"/>
          <w:szCs w:val="22"/>
        </w:rPr>
      </w:pPr>
      <w:hyperlink w:anchor="_Toc110521860" w:history="1">
        <w:r w:rsidR="00442C10" w:rsidRPr="003D202F">
          <w:rPr>
            <w:rStyle w:val="aff2"/>
            <w:rFonts w:ascii="Times New Roman" w:hAnsi="Times New Roman"/>
            <w:noProof/>
          </w:rPr>
          <w:t xml:space="preserve">4.1 </w:t>
        </w:r>
        <w:r w:rsidR="00442C10" w:rsidRPr="003D202F">
          <w:rPr>
            <w:rStyle w:val="aff2"/>
            <w:rFonts w:ascii="Times New Roman" w:hAnsi="Times New Roman"/>
            <w:noProof/>
          </w:rPr>
          <w:t>普查工作内容</w:t>
        </w:r>
        <w:r w:rsidR="00442C10">
          <w:rPr>
            <w:noProof/>
          </w:rPr>
          <w:tab/>
        </w:r>
        <w:r w:rsidR="00442C10">
          <w:rPr>
            <w:noProof/>
          </w:rPr>
          <w:fldChar w:fldCharType="begin"/>
        </w:r>
        <w:r w:rsidR="00442C10">
          <w:rPr>
            <w:noProof/>
          </w:rPr>
          <w:instrText xml:space="preserve"> PAGEREF _Toc110521860 \h </w:instrText>
        </w:r>
        <w:r w:rsidR="00442C10">
          <w:rPr>
            <w:noProof/>
          </w:rPr>
        </w:r>
        <w:r w:rsidR="00442C10">
          <w:rPr>
            <w:noProof/>
          </w:rPr>
          <w:fldChar w:fldCharType="separate"/>
        </w:r>
        <w:r w:rsidR="00442C10">
          <w:rPr>
            <w:noProof/>
          </w:rPr>
          <w:t>18</w:t>
        </w:r>
        <w:r w:rsidR="00442C10">
          <w:rPr>
            <w:noProof/>
          </w:rPr>
          <w:fldChar w:fldCharType="end"/>
        </w:r>
      </w:hyperlink>
    </w:p>
    <w:p w14:paraId="7947F322" w14:textId="2D5EAC2F" w:rsidR="00442C10" w:rsidRDefault="00000000">
      <w:pPr>
        <w:pStyle w:val="TOC2"/>
        <w:ind w:left="280" w:firstLine="360"/>
        <w:rPr>
          <w:rFonts w:asciiTheme="minorHAnsi" w:eastAsiaTheme="minorEastAsia" w:hAnsiTheme="minorHAnsi" w:cstheme="minorBidi"/>
          <w:noProof/>
          <w:sz w:val="21"/>
          <w:szCs w:val="22"/>
        </w:rPr>
      </w:pPr>
      <w:hyperlink w:anchor="_Toc110521861" w:history="1">
        <w:r w:rsidR="00442C10" w:rsidRPr="003D202F">
          <w:rPr>
            <w:rStyle w:val="aff2"/>
            <w:rFonts w:ascii="Times New Roman" w:hAnsi="Times New Roman"/>
            <w:noProof/>
          </w:rPr>
          <w:t xml:space="preserve">4.2 </w:t>
        </w:r>
        <w:r w:rsidR="00442C10" w:rsidRPr="003D202F">
          <w:rPr>
            <w:rStyle w:val="aff2"/>
            <w:rFonts w:ascii="Times New Roman" w:hAnsi="Times New Roman"/>
            <w:noProof/>
          </w:rPr>
          <w:t>普查范围</w:t>
        </w:r>
        <w:r w:rsidR="00442C10">
          <w:rPr>
            <w:noProof/>
          </w:rPr>
          <w:tab/>
        </w:r>
        <w:r w:rsidR="00442C10">
          <w:rPr>
            <w:noProof/>
          </w:rPr>
          <w:fldChar w:fldCharType="begin"/>
        </w:r>
        <w:r w:rsidR="00442C10">
          <w:rPr>
            <w:noProof/>
          </w:rPr>
          <w:instrText xml:space="preserve"> PAGEREF _Toc110521861 \h </w:instrText>
        </w:r>
        <w:r w:rsidR="00442C10">
          <w:rPr>
            <w:noProof/>
          </w:rPr>
        </w:r>
        <w:r w:rsidR="00442C10">
          <w:rPr>
            <w:noProof/>
          </w:rPr>
          <w:fldChar w:fldCharType="separate"/>
        </w:r>
        <w:r w:rsidR="00442C10">
          <w:rPr>
            <w:noProof/>
          </w:rPr>
          <w:t>19</w:t>
        </w:r>
        <w:r w:rsidR="00442C10">
          <w:rPr>
            <w:noProof/>
          </w:rPr>
          <w:fldChar w:fldCharType="end"/>
        </w:r>
      </w:hyperlink>
    </w:p>
    <w:p w14:paraId="5847488D" w14:textId="236D8AC6" w:rsidR="00442C10" w:rsidRDefault="00000000">
      <w:pPr>
        <w:pStyle w:val="TOC2"/>
        <w:ind w:left="280" w:firstLine="360"/>
        <w:rPr>
          <w:rFonts w:asciiTheme="minorHAnsi" w:eastAsiaTheme="minorEastAsia" w:hAnsiTheme="minorHAnsi" w:cstheme="minorBidi"/>
          <w:noProof/>
          <w:sz w:val="21"/>
          <w:szCs w:val="22"/>
        </w:rPr>
      </w:pPr>
      <w:hyperlink w:anchor="_Toc110521862" w:history="1">
        <w:r w:rsidR="00442C10" w:rsidRPr="003D202F">
          <w:rPr>
            <w:rStyle w:val="aff2"/>
            <w:rFonts w:ascii="Times New Roman" w:hAnsi="Times New Roman"/>
            <w:noProof/>
          </w:rPr>
          <w:t xml:space="preserve">4.3 </w:t>
        </w:r>
        <w:r w:rsidR="00442C10" w:rsidRPr="003D202F">
          <w:rPr>
            <w:rStyle w:val="aff2"/>
            <w:rFonts w:ascii="Times New Roman" w:hAnsi="Times New Roman"/>
            <w:noProof/>
          </w:rPr>
          <w:t>普查精度</w:t>
        </w:r>
        <w:r w:rsidR="00442C10">
          <w:rPr>
            <w:noProof/>
          </w:rPr>
          <w:tab/>
        </w:r>
        <w:r w:rsidR="00442C10">
          <w:rPr>
            <w:noProof/>
          </w:rPr>
          <w:fldChar w:fldCharType="begin"/>
        </w:r>
        <w:r w:rsidR="00442C10">
          <w:rPr>
            <w:noProof/>
          </w:rPr>
          <w:instrText xml:space="preserve"> PAGEREF _Toc110521862 \h </w:instrText>
        </w:r>
        <w:r w:rsidR="00442C10">
          <w:rPr>
            <w:noProof/>
          </w:rPr>
        </w:r>
        <w:r w:rsidR="00442C10">
          <w:rPr>
            <w:noProof/>
          </w:rPr>
          <w:fldChar w:fldCharType="separate"/>
        </w:r>
        <w:r w:rsidR="00442C10">
          <w:rPr>
            <w:noProof/>
          </w:rPr>
          <w:t>20</w:t>
        </w:r>
        <w:r w:rsidR="00442C10">
          <w:rPr>
            <w:noProof/>
          </w:rPr>
          <w:fldChar w:fldCharType="end"/>
        </w:r>
      </w:hyperlink>
    </w:p>
    <w:p w14:paraId="41B723F6" w14:textId="7C4D606F" w:rsidR="00442C10" w:rsidRDefault="00000000">
      <w:pPr>
        <w:pStyle w:val="TOC2"/>
        <w:ind w:left="280" w:firstLine="360"/>
        <w:rPr>
          <w:rFonts w:asciiTheme="minorHAnsi" w:eastAsiaTheme="minorEastAsia" w:hAnsiTheme="minorHAnsi" w:cstheme="minorBidi"/>
          <w:noProof/>
          <w:sz w:val="21"/>
          <w:szCs w:val="22"/>
        </w:rPr>
      </w:pPr>
      <w:hyperlink w:anchor="_Toc110521863" w:history="1">
        <w:r w:rsidR="00442C10" w:rsidRPr="003D202F">
          <w:rPr>
            <w:rStyle w:val="aff2"/>
            <w:noProof/>
          </w:rPr>
          <w:t xml:space="preserve">4.4 </w:t>
        </w:r>
        <w:r w:rsidR="00442C10" w:rsidRPr="003D202F">
          <w:rPr>
            <w:rStyle w:val="aff2"/>
            <w:noProof/>
          </w:rPr>
          <w:t>普查数据要求</w:t>
        </w:r>
        <w:r w:rsidR="00442C10">
          <w:rPr>
            <w:noProof/>
          </w:rPr>
          <w:tab/>
        </w:r>
        <w:r w:rsidR="00442C10">
          <w:rPr>
            <w:noProof/>
          </w:rPr>
          <w:fldChar w:fldCharType="begin"/>
        </w:r>
        <w:r w:rsidR="00442C10">
          <w:rPr>
            <w:noProof/>
          </w:rPr>
          <w:instrText xml:space="preserve"> PAGEREF _Toc110521863 \h </w:instrText>
        </w:r>
        <w:r w:rsidR="00442C10">
          <w:rPr>
            <w:noProof/>
          </w:rPr>
        </w:r>
        <w:r w:rsidR="00442C10">
          <w:rPr>
            <w:noProof/>
          </w:rPr>
          <w:fldChar w:fldCharType="separate"/>
        </w:r>
        <w:r w:rsidR="00442C10">
          <w:rPr>
            <w:noProof/>
          </w:rPr>
          <w:t>21</w:t>
        </w:r>
        <w:r w:rsidR="00442C10">
          <w:rPr>
            <w:noProof/>
          </w:rPr>
          <w:fldChar w:fldCharType="end"/>
        </w:r>
      </w:hyperlink>
    </w:p>
    <w:p w14:paraId="29EB6CEF" w14:textId="18155A7D" w:rsidR="00442C10" w:rsidRDefault="00000000">
      <w:pPr>
        <w:pStyle w:val="TOC1"/>
        <w:ind w:firstLine="361"/>
        <w:rPr>
          <w:rFonts w:asciiTheme="minorHAnsi" w:eastAsiaTheme="minorEastAsia" w:hAnsiTheme="minorHAnsi" w:cstheme="minorBidi"/>
          <w:b w:val="0"/>
          <w:noProof/>
          <w:sz w:val="21"/>
          <w:szCs w:val="22"/>
        </w:rPr>
      </w:pPr>
      <w:hyperlink w:anchor="_Toc110521864" w:history="1">
        <w:r w:rsidR="00442C10" w:rsidRPr="003D202F">
          <w:rPr>
            <w:rStyle w:val="aff2"/>
            <w:rFonts w:ascii="Times New Roman" w:hAnsi="Times New Roman"/>
            <w:noProof/>
          </w:rPr>
          <w:t>第五章</w:t>
        </w:r>
        <w:r w:rsidR="00442C10" w:rsidRPr="003D202F">
          <w:rPr>
            <w:rStyle w:val="aff2"/>
            <w:rFonts w:ascii="Times New Roman" w:hAnsi="Times New Roman"/>
            <w:noProof/>
          </w:rPr>
          <w:t xml:space="preserve"> </w:t>
        </w:r>
        <w:r w:rsidR="00442C10" w:rsidRPr="003D202F">
          <w:rPr>
            <w:rStyle w:val="aff2"/>
            <w:rFonts w:ascii="Times New Roman" w:hAnsi="Times New Roman"/>
            <w:noProof/>
          </w:rPr>
          <w:t>普查技术依据</w:t>
        </w:r>
        <w:r w:rsidR="00442C10">
          <w:rPr>
            <w:noProof/>
          </w:rPr>
          <w:tab/>
        </w:r>
        <w:r w:rsidR="00442C10">
          <w:rPr>
            <w:noProof/>
          </w:rPr>
          <w:fldChar w:fldCharType="begin"/>
        </w:r>
        <w:r w:rsidR="00442C10">
          <w:rPr>
            <w:noProof/>
          </w:rPr>
          <w:instrText xml:space="preserve"> PAGEREF _Toc110521864 \h </w:instrText>
        </w:r>
        <w:r w:rsidR="00442C10">
          <w:rPr>
            <w:noProof/>
          </w:rPr>
        </w:r>
        <w:r w:rsidR="00442C10">
          <w:rPr>
            <w:noProof/>
          </w:rPr>
          <w:fldChar w:fldCharType="separate"/>
        </w:r>
        <w:r w:rsidR="00442C10">
          <w:rPr>
            <w:noProof/>
          </w:rPr>
          <w:t>25</w:t>
        </w:r>
        <w:r w:rsidR="00442C10">
          <w:rPr>
            <w:noProof/>
          </w:rPr>
          <w:fldChar w:fldCharType="end"/>
        </w:r>
      </w:hyperlink>
    </w:p>
    <w:p w14:paraId="47BEDB20" w14:textId="288E55E7" w:rsidR="00442C10" w:rsidRDefault="00000000">
      <w:pPr>
        <w:pStyle w:val="TOC2"/>
        <w:ind w:left="280" w:firstLine="360"/>
        <w:rPr>
          <w:rFonts w:asciiTheme="minorHAnsi" w:eastAsiaTheme="minorEastAsia" w:hAnsiTheme="minorHAnsi" w:cstheme="minorBidi"/>
          <w:noProof/>
          <w:sz w:val="21"/>
          <w:szCs w:val="22"/>
        </w:rPr>
      </w:pPr>
      <w:hyperlink w:anchor="_Toc110521865" w:history="1">
        <w:r w:rsidR="00442C10" w:rsidRPr="003D202F">
          <w:rPr>
            <w:rStyle w:val="aff2"/>
            <w:noProof/>
          </w:rPr>
          <w:t xml:space="preserve">5.1 </w:t>
        </w:r>
        <w:r w:rsidR="00442C10" w:rsidRPr="003D202F">
          <w:rPr>
            <w:rStyle w:val="aff2"/>
            <w:noProof/>
          </w:rPr>
          <w:t>地下管线普查</w:t>
        </w:r>
        <w:r w:rsidR="00442C10">
          <w:rPr>
            <w:noProof/>
          </w:rPr>
          <w:tab/>
        </w:r>
        <w:r w:rsidR="00442C10">
          <w:rPr>
            <w:noProof/>
          </w:rPr>
          <w:fldChar w:fldCharType="begin"/>
        </w:r>
        <w:r w:rsidR="00442C10">
          <w:rPr>
            <w:noProof/>
          </w:rPr>
          <w:instrText xml:space="preserve"> PAGEREF _Toc110521865 \h </w:instrText>
        </w:r>
        <w:r w:rsidR="00442C10">
          <w:rPr>
            <w:noProof/>
          </w:rPr>
        </w:r>
        <w:r w:rsidR="00442C10">
          <w:rPr>
            <w:noProof/>
          </w:rPr>
          <w:fldChar w:fldCharType="separate"/>
        </w:r>
        <w:r w:rsidR="00442C10">
          <w:rPr>
            <w:noProof/>
          </w:rPr>
          <w:t>25</w:t>
        </w:r>
        <w:r w:rsidR="00442C10">
          <w:rPr>
            <w:noProof/>
          </w:rPr>
          <w:fldChar w:fldCharType="end"/>
        </w:r>
      </w:hyperlink>
    </w:p>
    <w:p w14:paraId="7FE92D58" w14:textId="3E918D8A" w:rsidR="00442C10" w:rsidRDefault="00000000">
      <w:pPr>
        <w:pStyle w:val="TOC2"/>
        <w:ind w:left="280" w:firstLine="360"/>
        <w:rPr>
          <w:rFonts w:asciiTheme="minorHAnsi" w:eastAsiaTheme="minorEastAsia" w:hAnsiTheme="minorHAnsi" w:cstheme="minorBidi"/>
          <w:noProof/>
          <w:sz w:val="21"/>
          <w:szCs w:val="22"/>
        </w:rPr>
      </w:pPr>
      <w:hyperlink w:anchor="_Toc110521866" w:history="1">
        <w:r w:rsidR="00442C10" w:rsidRPr="003D202F">
          <w:rPr>
            <w:rStyle w:val="aff2"/>
            <w:noProof/>
          </w:rPr>
          <w:t xml:space="preserve">5.2 </w:t>
        </w:r>
        <w:r w:rsidR="00442C10" w:rsidRPr="003D202F">
          <w:rPr>
            <w:rStyle w:val="aff2"/>
            <w:noProof/>
          </w:rPr>
          <w:t>城市部件普查</w:t>
        </w:r>
        <w:r w:rsidR="00442C10">
          <w:rPr>
            <w:noProof/>
          </w:rPr>
          <w:tab/>
        </w:r>
        <w:r w:rsidR="00442C10">
          <w:rPr>
            <w:noProof/>
          </w:rPr>
          <w:fldChar w:fldCharType="begin"/>
        </w:r>
        <w:r w:rsidR="00442C10">
          <w:rPr>
            <w:noProof/>
          </w:rPr>
          <w:instrText xml:space="preserve"> PAGEREF _Toc110521866 \h </w:instrText>
        </w:r>
        <w:r w:rsidR="00442C10">
          <w:rPr>
            <w:noProof/>
          </w:rPr>
        </w:r>
        <w:r w:rsidR="00442C10">
          <w:rPr>
            <w:noProof/>
          </w:rPr>
          <w:fldChar w:fldCharType="separate"/>
        </w:r>
        <w:r w:rsidR="00442C10">
          <w:rPr>
            <w:noProof/>
          </w:rPr>
          <w:t>25</w:t>
        </w:r>
        <w:r w:rsidR="00442C10">
          <w:rPr>
            <w:noProof/>
          </w:rPr>
          <w:fldChar w:fldCharType="end"/>
        </w:r>
      </w:hyperlink>
    </w:p>
    <w:p w14:paraId="2F7D7731" w14:textId="68430531" w:rsidR="00442C10" w:rsidRDefault="00000000">
      <w:pPr>
        <w:pStyle w:val="TOC1"/>
        <w:ind w:firstLine="361"/>
        <w:rPr>
          <w:rFonts w:asciiTheme="minorHAnsi" w:eastAsiaTheme="minorEastAsia" w:hAnsiTheme="minorHAnsi" w:cstheme="minorBidi"/>
          <w:b w:val="0"/>
          <w:noProof/>
          <w:sz w:val="21"/>
          <w:szCs w:val="22"/>
        </w:rPr>
      </w:pPr>
      <w:hyperlink w:anchor="_Toc110521867" w:history="1">
        <w:r w:rsidR="00442C10" w:rsidRPr="003D202F">
          <w:rPr>
            <w:rStyle w:val="aff2"/>
            <w:rFonts w:ascii="Times New Roman" w:hAnsi="Times New Roman"/>
            <w:noProof/>
          </w:rPr>
          <w:t>第六章</w:t>
        </w:r>
        <w:r w:rsidR="00442C10" w:rsidRPr="003D202F">
          <w:rPr>
            <w:rStyle w:val="aff2"/>
            <w:rFonts w:ascii="Times New Roman" w:hAnsi="Times New Roman"/>
            <w:noProof/>
          </w:rPr>
          <w:t xml:space="preserve"> </w:t>
        </w:r>
        <w:r w:rsidR="00442C10" w:rsidRPr="003D202F">
          <w:rPr>
            <w:rStyle w:val="aff2"/>
            <w:rFonts w:ascii="Times New Roman" w:hAnsi="Times New Roman"/>
            <w:noProof/>
          </w:rPr>
          <w:t>主要技术指标要求</w:t>
        </w:r>
        <w:r w:rsidR="00442C10">
          <w:rPr>
            <w:noProof/>
          </w:rPr>
          <w:tab/>
        </w:r>
        <w:r w:rsidR="00442C10">
          <w:rPr>
            <w:noProof/>
          </w:rPr>
          <w:fldChar w:fldCharType="begin"/>
        </w:r>
        <w:r w:rsidR="00442C10">
          <w:rPr>
            <w:noProof/>
          </w:rPr>
          <w:instrText xml:space="preserve"> PAGEREF _Toc110521867 \h </w:instrText>
        </w:r>
        <w:r w:rsidR="00442C10">
          <w:rPr>
            <w:noProof/>
          </w:rPr>
        </w:r>
        <w:r w:rsidR="00442C10">
          <w:rPr>
            <w:noProof/>
          </w:rPr>
          <w:fldChar w:fldCharType="separate"/>
        </w:r>
        <w:r w:rsidR="00442C10">
          <w:rPr>
            <w:noProof/>
          </w:rPr>
          <w:t>27</w:t>
        </w:r>
        <w:r w:rsidR="00442C10">
          <w:rPr>
            <w:noProof/>
          </w:rPr>
          <w:fldChar w:fldCharType="end"/>
        </w:r>
      </w:hyperlink>
    </w:p>
    <w:p w14:paraId="7B524DC4" w14:textId="2046AD5A" w:rsidR="00442C10" w:rsidRDefault="00000000">
      <w:pPr>
        <w:pStyle w:val="TOC1"/>
        <w:ind w:firstLine="361"/>
        <w:rPr>
          <w:rFonts w:asciiTheme="minorHAnsi" w:eastAsiaTheme="minorEastAsia" w:hAnsiTheme="minorHAnsi" w:cstheme="minorBidi"/>
          <w:b w:val="0"/>
          <w:noProof/>
          <w:sz w:val="21"/>
          <w:szCs w:val="22"/>
        </w:rPr>
      </w:pPr>
      <w:hyperlink w:anchor="_Toc110521868" w:history="1">
        <w:r w:rsidR="00442C10" w:rsidRPr="003D202F">
          <w:rPr>
            <w:rStyle w:val="aff2"/>
            <w:rFonts w:ascii="Times New Roman" w:hAnsi="Times New Roman"/>
            <w:noProof/>
          </w:rPr>
          <w:t>第七章</w:t>
        </w:r>
        <w:r w:rsidR="00442C10" w:rsidRPr="003D202F">
          <w:rPr>
            <w:rStyle w:val="aff2"/>
            <w:rFonts w:ascii="Times New Roman" w:hAnsi="Times New Roman"/>
            <w:noProof/>
          </w:rPr>
          <w:t xml:space="preserve"> </w:t>
        </w:r>
        <w:r w:rsidR="00442C10" w:rsidRPr="003D202F">
          <w:rPr>
            <w:rStyle w:val="aff2"/>
            <w:rFonts w:ascii="Times New Roman" w:hAnsi="Times New Roman"/>
            <w:noProof/>
          </w:rPr>
          <w:t>服务工作</w:t>
        </w:r>
        <w:r w:rsidR="00442C10">
          <w:rPr>
            <w:noProof/>
          </w:rPr>
          <w:tab/>
        </w:r>
        <w:r w:rsidR="00442C10">
          <w:rPr>
            <w:noProof/>
          </w:rPr>
          <w:fldChar w:fldCharType="begin"/>
        </w:r>
        <w:r w:rsidR="00442C10">
          <w:rPr>
            <w:noProof/>
          </w:rPr>
          <w:instrText xml:space="preserve"> PAGEREF _Toc110521868 \h </w:instrText>
        </w:r>
        <w:r w:rsidR="00442C10">
          <w:rPr>
            <w:noProof/>
          </w:rPr>
        </w:r>
        <w:r w:rsidR="00442C10">
          <w:rPr>
            <w:noProof/>
          </w:rPr>
          <w:fldChar w:fldCharType="separate"/>
        </w:r>
        <w:r w:rsidR="00442C10">
          <w:rPr>
            <w:noProof/>
          </w:rPr>
          <w:t>28</w:t>
        </w:r>
        <w:r w:rsidR="00442C10">
          <w:rPr>
            <w:noProof/>
          </w:rPr>
          <w:fldChar w:fldCharType="end"/>
        </w:r>
      </w:hyperlink>
    </w:p>
    <w:p w14:paraId="1F7E5689" w14:textId="52D97DAA" w:rsidR="00442C10" w:rsidRDefault="00000000">
      <w:pPr>
        <w:pStyle w:val="TOC2"/>
        <w:ind w:left="280" w:firstLine="360"/>
        <w:rPr>
          <w:rFonts w:asciiTheme="minorHAnsi" w:eastAsiaTheme="minorEastAsia" w:hAnsiTheme="minorHAnsi" w:cstheme="minorBidi"/>
          <w:noProof/>
          <w:sz w:val="21"/>
          <w:szCs w:val="22"/>
        </w:rPr>
      </w:pPr>
      <w:hyperlink w:anchor="_Toc110521869" w:history="1">
        <w:r w:rsidR="00442C10" w:rsidRPr="003D202F">
          <w:rPr>
            <w:rStyle w:val="aff2"/>
            <w:rFonts w:ascii="Times New Roman" w:hAnsi="Times New Roman"/>
            <w:noProof/>
            <w:lang w:eastAsia="zh-Hans"/>
          </w:rPr>
          <w:t xml:space="preserve">7.1 </w:t>
        </w:r>
        <w:r w:rsidR="00442C10" w:rsidRPr="003D202F">
          <w:rPr>
            <w:rStyle w:val="aff2"/>
            <w:rFonts w:ascii="Times New Roman" w:hAnsi="Times New Roman"/>
            <w:noProof/>
            <w:lang w:eastAsia="zh-Hans"/>
          </w:rPr>
          <w:t>实施要求</w:t>
        </w:r>
        <w:r w:rsidR="00442C10">
          <w:rPr>
            <w:noProof/>
          </w:rPr>
          <w:tab/>
        </w:r>
        <w:r w:rsidR="00442C10">
          <w:rPr>
            <w:noProof/>
          </w:rPr>
          <w:fldChar w:fldCharType="begin"/>
        </w:r>
        <w:r w:rsidR="00442C10">
          <w:rPr>
            <w:noProof/>
          </w:rPr>
          <w:instrText xml:space="preserve"> PAGEREF _Toc110521869 \h </w:instrText>
        </w:r>
        <w:r w:rsidR="00442C10">
          <w:rPr>
            <w:noProof/>
          </w:rPr>
        </w:r>
        <w:r w:rsidR="00442C10">
          <w:rPr>
            <w:noProof/>
          </w:rPr>
          <w:fldChar w:fldCharType="separate"/>
        </w:r>
        <w:r w:rsidR="00442C10">
          <w:rPr>
            <w:noProof/>
          </w:rPr>
          <w:t>28</w:t>
        </w:r>
        <w:r w:rsidR="00442C10">
          <w:rPr>
            <w:noProof/>
          </w:rPr>
          <w:fldChar w:fldCharType="end"/>
        </w:r>
      </w:hyperlink>
    </w:p>
    <w:p w14:paraId="4CCA82D6" w14:textId="33C88228" w:rsidR="00442C10" w:rsidRDefault="00000000">
      <w:pPr>
        <w:pStyle w:val="TOC2"/>
        <w:ind w:left="280" w:firstLine="360"/>
        <w:rPr>
          <w:rFonts w:asciiTheme="minorHAnsi" w:eastAsiaTheme="minorEastAsia" w:hAnsiTheme="minorHAnsi" w:cstheme="minorBidi"/>
          <w:noProof/>
          <w:sz w:val="21"/>
          <w:szCs w:val="22"/>
        </w:rPr>
      </w:pPr>
      <w:hyperlink w:anchor="_Toc110521870" w:history="1">
        <w:r w:rsidR="00442C10" w:rsidRPr="003D202F">
          <w:rPr>
            <w:rStyle w:val="aff2"/>
            <w:rFonts w:ascii="Times New Roman" w:hAnsi="Times New Roman"/>
            <w:noProof/>
            <w:lang w:eastAsia="zh-Hans"/>
          </w:rPr>
          <w:t xml:space="preserve">7.2 </w:t>
        </w:r>
        <w:r w:rsidR="00442C10" w:rsidRPr="003D202F">
          <w:rPr>
            <w:rStyle w:val="aff2"/>
            <w:rFonts w:ascii="Times New Roman" w:hAnsi="Times New Roman"/>
            <w:noProof/>
            <w:lang w:eastAsia="zh-Hans"/>
          </w:rPr>
          <w:t>安全措施</w:t>
        </w:r>
        <w:r w:rsidR="00442C10">
          <w:rPr>
            <w:noProof/>
          </w:rPr>
          <w:tab/>
        </w:r>
        <w:r w:rsidR="00442C10">
          <w:rPr>
            <w:noProof/>
          </w:rPr>
          <w:fldChar w:fldCharType="begin"/>
        </w:r>
        <w:r w:rsidR="00442C10">
          <w:rPr>
            <w:noProof/>
          </w:rPr>
          <w:instrText xml:space="preserve"> PAGEREF _Toc110521870 \h </w:instrText>
        </w:r>
        <w:r w:rsidR="00442C10">
          <w:rPr>
            <w:noProof/>
          </w:rPr>
        </w:r>
        <w:r w:rsidR="00442C10">
          <w:rPr>
            <w:noProof/>
          </w:rPr>
          <w:fldChar w:fldCharType="separate"/>
        </w:r>
        <w:r w:rsidR="00442C10">
          <w:rPr>
            <w:noProof/>
          </w:rPr>
          <w:t>28</w:t>
        </w:r>
        <w:r w:rsidR="00442C10">
          <w:rPr>
            <w:noProof/>
          </w:rPr>
          <w:fldChar w:fldCharType="end"/>
        </w:r>
      </w:hyperlink>
    </w:p>
    <w:p w14:paraId="100A2702" w14:textId="562618D6" w:rsidR="00442C10" w:rsidRDefault="00000000">
      <w:pPr>
        <w:pStyle w:val="TOC1"/>
        <w:ind w:firstLine="361"/>
        <w:rPr>
          <w:rFonts w:asciiTheme="minorHAnsi" w:eastAsiaTheme="minorEastAsia" w:hAnsiTheme="minorHAnsi" w:cstheme="minorBidi"/>
          <w:b w:val="0"/>
          <w:noProof/>
          <w:sz w:val="21"/>
          <w:szCs w:val="22"/>
        </w:rPr>
      </w:pPr>
      <w:hyperlink w:anchor="_Toc110521871" w:history="1">
        <w:r w:rsidR="00442C10" w:rsidRPr="003D202F">
          <w:rPr>
            <w:rStyle w:val="aff2"/>
            <w:rFonts w:ascii="Times New Roman" w:hAnsi="Times New Roman"/>
            <w:noProof/>
          </w:rPr>
          <w:t>第八章</w:t>
        </w:r>
        <w:r w:rsidR="00442C10" w:rsidRPr="003D202F">
          <w:rPr>
            <w:rStyle w:val="aff2"/>
            <w:rFonts w:ascii="Times New Roman" w:hAnsi="Times New Roman"/>
            <w:noProof/>
          </w:rPr>
          <w:t xml:space="preserve"> </w:t>
        </w:r>
        <w:r w:rsidR="00442C10" w:rsidRPr="003D202F">
          <w:rPr>
            <w:rStyle w:val="aff2"/>
            <w:rFonts w:ascii="Times New Roman" w:hAnsi="Times New Roman"/>
            <w:noProof/>
          </w:rPr>
          <w:t>验收标准</w:t>
        </w:r>
        <w:r w:rsidR="00442C10">
          <w:rPr>
            <w:noProof/>
          </w:rPr>
          <w:tab/>
        </w:r>
        <w:r w:rsidR="00442C10">
          <w:rPr>
            <w:noProof/>
          </w:rPr>
          <w:fldChar w:fldCharType="begin"/>
        </w:r>
        <w:r w:rsidR="00442C10">
          <w:rPr>
            <w:noProof/>
          </w:rPr>
          <w:instrText xml:space="preserve"> PAGEREF _Toc110521871 \h </w:instrText>
        </w:r>
        <w:r w:rsidR="00442C10">
          <w:rPr>
            <w:noProof/>
          </w:rPr>
        </w:r>
        <w:r w:rsidR="00442C10">
          <w:rPr>
            <w:noProof/>
          </w:rPr>
          <w:fldChar w:fldCharType="separate"/>
        </w:r>
        <w:r w:rsidR="00442C10">
          <w:rPr>
            <w:noProof/>
          </w:rPr>
          <w:t>30</w:t>
        </w:r>
        <w:r w:rsidR="00442C10">
          <w:rPr>
            <w:noProof/>
          </w:rPr>
          <w:fldChar w:fldCharType="end"/>
        </w:r>
      </w:hyperlink>
    </w:p>
    <w:p w14:paraId="70873457" w14:textId="5B36EF90" w:rsidR="00442C10" w:rsidRDefault="00000000">
      <w:pPr>
        <w:pStyle w:val="TOC2"/>
        <w:ind w:left="280" w:firstLine="360"/>
        <w:rPr>
          <w:rFonts w:asciiTheme="minorHAnsi" w:eastAsiaTheme="minorEastAsia" w:hAnsiTheme="minorHAnsi" w:cstheme="minorBidi"/>
          <w:noProof/>
          <w:sz w:val="21"/>
          <w:szCs w:val="22"/>
        </w:rPr>
      </w:pPr>
      <w:hyperlink w:anchor="_Toc110521872" w:history="1">
        <w:r w:rsidR="00442C10" w:rsidRPr="003D202F">
          <w:rPr>
            <w:rStyle w:val="aff2"/>
            <w:noProof/>
          </w:rPr>
          <w:t xml:space="preserve">8.1 </w:t>
        </w:r>
        <w:r w:rsidR="00442C10" w:rsidRPr="003D202F">
          <w:rPr>
            <w:rStyle w:val="aff2"/>
            <w:noProof/>
          </w:rPr>
          <w:t>地下管线普查</w:t>
        </w:r>
        <w:r w:rsidR="00442C10">
          <w:rPr>
            <w:noProof/>
          </w:rPr>
          <w:tab/>
        </w:r>
        <w:r w:rsidR="00442C10">
          <w:rPr>
            <w:noProof/>
          </w:rPr>
          <w:fldChar w:fldCharType="begin"/>
        </w:r>
        <w:r w:rsidR="00442C10">
          <w:rPr>
            <w:noProof/>
          </w:rPr>
          <w:instrText xml:space="preserve"> PAGEREF _Toc110521872 \h </w:instrText>
        </w:r>
        <w:r w:rsidR="00442C10">
          <w:rPr>
            <w:noProof/>
          </w:rPr>
        </w:r>
        <w:r w:rsidR="00442C10">
          <w:rPr>
            <w:noProof/>
          </w:rPr>
          <w:fldChar w:fldCharType="separate"/>
        </w:r>
        <w:r w:rsidR="00442C10">
          <w:rPr>
            <w:noProof/>
          </w:rPr>
          <w:t>30</w:t>
        </w:r>
        <w:r w:rsidR="00442C10">
          <w:rPr>
            <w:noProof/>
          </w:rPr>
          <w:fldChar w:fldCharType="end"/>
        </w:r>
      </w:hyperlink>
    </w:p>
    <w:p w14:paraId="0DEFEBCA" w14:textId="76D620D3" w:rsidR="00442C10" w:rsidRDefault="00000000">
      <w:pPr>
        <w:pStyle w:val="TOC2"/>
        <w:ind w:left="280" w:firstLine="360"/>
        <w:rPr>
          <w:rFonts w:asciiTheme="minorHAnsi" w:eastAsiaTheme="minorEastAsia" w:hAnsiTheme="minorHAnsi" w:cstheme="minorBidi"/>
          <w:noProof/>
          <w:sz w:val="21"/>
          <w:szCs w:val="22"/>
        </w:rPr>
      </w:pPr>
      <w:hyperlink w:anchor="_Toc110521873" w:history="1">
        <w:r w:rsidR="00442C10" w:rsidRPr="003D202F">
          <w:rPr>
            <w:rStyle w:val="aff2"/>
            <w:noProof/>
          </w:rPr>
          <w:t xml:space="preserve">8.2 </w:t>
        </w:r>
        <w:r w:rsidR="00442C10" w:rsidRPr="003D202F">
          <w:rPr>
            <w:rStyle w:val="aff2"/>
            <w:noProof/>
          </w:rPr>
          <w:t>城市部件普查</w:t>
        </w:r>
        <w:r w:rsidR="00442C10">
          <w:rPr>
            <w:noProof/>
          </w:rPr>
          <w:tab/>
        </w:r>
        <w:r w:rsidR="00442C10">
          <w:rPr>
            <w:noProof/>
          </w:rPr>
          <w:fldChar w:fldCharType="begin"/>
        </w:r>
        <w:r w:rsidR="00442C10">
          <w:rPr>
            <w:noProof/>
          </w:rPr>
          <w:instrText xml:space="preserve"> PAGEREF _Toc110521873 \h </w:instrText>
        </w:r>
        <w:r w:rsidR="00442C10">
          <w:rPr>
            <w:noProof/>
          </w:rPr>
        </w:r>
        <w:r w:rsidR="00442C10">
          <w:rPr>
            <w:noProof/>
          </w:rPr>
          <w:fldChar w:fldCharType="separate"/>
        </w:r>
        <w:r w:rsidR="00442C10">
          <w:rPr>
            <w:noProof/>
          </w:rPr>
          <w:t>30</w:t>
        </w:r>
        <w:r w:rsidR="00442C10">
          <w:rPr>
            <w:noProof/>
          </w:rPr>
          <w:fldChar w:fldCharType="end"/>
        </w:r>
      </w:hyperlink>
    </w:p>
    <w:p w14:paraId="60152A7F" w14:textId="4835535D" w:rsidR="000B1CA3" w:rsidRDefault="00253A35">
      <w:pPr>
        <w:pStyle w:val="20"/>
        <w:spacing w:after="0"/>
        <w:ind w:left="560" w:firstLine="560"/>
        <w:rPr>
          <w:rFonts w:ascii="Times New Roman" w:hAnsi="Times New Roman"/>
          <w:b/>
          <w:bCs/>
          <w:szCs w:val="28"/>
        </w:rPr>
      </w:pPr>
      <w:r>
        <w:rPr>
          <w:rFonts w:ascii="Times New Roman" w:hAnsi="Times New Roman"/>
          <w:bCs/>
          <w:szCs w:val="24"/>
        </w:rPr>
        <w:fldChar w:fldCharType="end"/>
      </w:r>
    </w:p>
    <w:p w14:paraId="270C2C4B" w14:textId="77777777" w:rsidR="000B1CA3" w:rsidRDefault="000B1CA3">
      <w:pPr>
        <w:pStyle w:val="20"/>
        <w:spacing w:after="0"/>
        <w:ind w:left="560" w:firstLine="562"/>
        <w:rPr>
          <w:rFonts w:ascii="Times New Roman" w:hAnsi="Times New Roman"/>
          <w:b/>
          <w:bCs/>
          <w:szCs w:val="28"/>
        </w:rPr>
        <w:sectPr w:rsidR="000B1CA3">
          <w:headerReference w:type="default" r:id="rId15"/>
          <w:footerReference w:type="default" r:id="rId16"/>
          <w:pgSz w:w="11906" w:h="16838"/>
          <w:pgMar w:top="1440" w:right="1701" w:bottom="1440" w:left="1701" w:header="851" w:footer="992" w:gutter="0"/>
          <w:pgNumType w:start="1"/>
          <w:cols w:space="720"/>
          <w:docGrid w:type="lines" w:linePitch="312"/>
        </w:sectPr>
      </w:pPr>
    </w:p>
    <w:p w14:paraId="190C1124" w14:textId="258E83E2" w:rsidR="000B1CA3" w:rsidRDefault="00253A35">
      <w:pPr>
        <w:pStyle w:val="10"/>
        <w:spacing w:beforeLines="100" w:before="312" w:afterLines="100" w:after="312" w:line="360" w:lineRule="auto"/>
        <w:rPr>
          <w:rFonts w:ascii="Times New Roman" w:hAnsi="Times New Roman"/>
        </w:rPr>
      </w:pPr>
      <w:bookmarkStart w:id="1" w:name="_Toc110521846"/>
      <w:r>
        <w:rPr>
          <w:rStyle w:val="110"/>
          <w:rFonts w:ascii="Times New Roman" w:hAnsi="Times New Roman" w:hint="eastAsia"/>
          <w:b/>
          <w:bCs/>
        </w:rPr>
        <w:lastRenderedPageBreak/>
        <w:t>总则</w:t>
      </w:r>
      <w:bookmarkEnd w:id="1"/>
      <w:r>
        <w:rPr>
          <w:rFonts w:ascii="Times New Roman" w:hAnsi="Times New Roman"/>
        </w:rPr>
        <w:t xml:space="preserve"> </w:t>
      </w:r>
    </w:p>
    <w:p w14:paraId="7EFA4806" w14:textId="24CB23B1" w:rsidR="000B1CA3" w:rsidRDefault="00253A35">
      <w:pPr>
        <w:pStyle w:val="2"/>
        <w:spacing w:beforeLines="50" w:before="156" w:afterLines="50" w:after="156" w:line="360" w:lineRule="auto"/>
        <w:rPr>
          <w:rFonts w:ascii="Times New Roman" w:hAnsi="Times New Roman"/>
        </w:rPr>
      </w:pPr>
      <w:bookmarkStart w:id="2" w:name="_Toc110521847"/>
      <w:r>
        <w:rPr>
          <w:rFonts w:ascii="Times New Roman" w:hAnsi="Times New Roman" w:hint="eastAsia"/>
        </w:rPr>
        <w:t>概述</w:t>
      </w:r>
      <w:bookmarkEnd w:id="2"/>
    </w:p>
    <w:p w14:paraId="62AA05FD" w14:textId="100113FC" w:rsidR="000B1CA3" w:rsidRPr="00940EE3" w:rsidRDefault="00253A35">
      <w:pPr>
        <w:widowControl/>
        <w:spacing w:line="360" w:lineRule="auto"/>
        <w:ind w:firstLine="560"/>
        <w:jc w:val="left"/>
        <w:rPr>
          <w:rFonts w:ascii="仿宋" w:eastAsia="仿宋" w:hAnsi="仿宋"/>
        </w:rPr>
      </w:pPr>
      <w:r w:rsidRPr="00940EE3">
        <w:rPr>
          <w:rFonts w:ascii="仿宋" w:eastAsia="仿宋" w:hAnsi="仿宋" w:hint="eastAsia"/>
        </w:rPr>
        <w:t>本</w:t>
      </w:r>
      <w:r w:rsidRPr="00940EE3">
        <w:rPr>
          <w:rFonts w:ascii="仿宋" w:eastAsia="仿宋" w:hAnsi="仿宋"/>
        </w:rPr>
        <w:t>项目</w:t>
      </w:r>
      <w:r w:rsidRPr="00940EE3">
        <w:rPr>
          <w:rFonts w:ascii="仿宋" w:eastAsia="仿宋" w:hAnsi="仿宋" w:hint="eastAsia"/>
        </w:rPr>
        <w:t>名称为“</w:t>
      </w:r>
      <w:r w:rsidR="00DF5D85" w:rsidRPr="00DF5D85">
        <w:rPr>
          <w:rFonts w:ascii="仿宋" w:eastAsia="仿宋" w:hAnsi="仿宋" w:hint="eastAsia"/>
        </w:rPr>
        <w:t>南堡产业园区地下管网普查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1)</w:instrText>
      </w:r>
      <w:r w:rsidR="00755DFD">
        <w:rPr>
          <w:rFonts w:ascii="仿宋" w:eastAsia="仿宋" w:hAnsi="仿宋"/>
          <w:vertAlign w:val="superscript"/>
        </w:rPr>
        <w:fldChar w:fldCharType="end"/>
      </w:r>
      <w:r w:rsidR="00DF5D85" w:rsidRPr="00DF5D85">
        <w:rPr>
          <w:rFonts w:ascii="仿宋" w:eastAsia="仿宋" w:hAnsi="仿宋" w:hint="eastAsia"/>
        </w:rPr>
        <w:t>和城市部件普查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2)</w:instrText>
      </w:r>
      <w:r w:rsidR="00755DFD">
        <w:rPr>
          <w:rFonts w:ascii="仿宋" w:eastAsia="仿宋" w:hAnsi="仿宋"/>
          <w:vertAlign w:val="superscript"/>
        </w:rPr>
        <w:fldChar w:fldCharType="end"/>
      </w:r>
      <w:r w:rsidR="00DF5D85">
        <w:rPr>
          <w:rFonts w:ascii="仿宋" w:eastAsia="仿宋" w:hAnsi="仿宋" w:hint="eastAsia"/>
        </w:rPr>
        <w:t>技术服务</w:t>
      </w:r>
      <w:r w:rsidRPr="00940EE3">
        <w:rPr>
          <w:rFonts w:ascii="仿宋" w:eastAsia="仿宋" w:hAnsi="仿宋" w:hint="eastAsia"/>
        </w:rPr>
        <w:t>”，招标方是“北京熙诚紫光科技有限公司”。</w:t>
      </w:r>
    </w:p>
    <w:p w14:paraId="7E15CBD0" w14:textId="6EDC79D4" w:rsidR="00253A35" w:rsidRPr="00940EE3" w:rsidRDefault="00253A35" w:rsidP="00253A35">
      <w:pPr>
        <w:pStyle w:val="20"/>
        <w:ind w:firstLine="560"/>
        <w:rPr>
          <w:rFonts w:ascii="仿宋" w:eastAsia="仿宋" w:hAnsi="仿宋"/>
        </w:rPr>
      </w:pPr>
      <w:r w:rsidRPr="00940EE3">
        <w:rPr>
          <w:rFonts w:ascii="仿宋" w:eastAsia="仿宋" w:hAnsi="仿宋" w:hint="eastAsia"/>
        </w:rPr>
        <w:t>本技术文件是“</w:t>
      </w:r>
      <w:r w:rsidR="00755DFD" w:rsidRPr="00DF5D85">
        <w:rPr>
          <w:rFonts w:ascii="仿宋" w:eastAsia="仿宋" w:hAnsi="仿宋" w:hint="eastAsia"/>
        </w:rPr>
        <w:t>南堡产业园区地下管网普查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1)</w:instrText>
      </w:r>
      <w:r w:rsidR="00755DFD">
        <w:rPr>
          <w:rFonts w:ascii="仿宋" w:eastAsia="仿宋" w:hAnsi="仿宋"/>
          <w:vertAlign w:val="superscript"/>
        </w:rPr>
        <w:fldChar w:fldCharType="end"/>
      </w:r>
      <w:r w:rsidR="00755DFD" w:rsidRPr="00DF5D85">
        <w:rPr>
          <w:rFonts w:ascii="仿宋" w:eastAsia="仿宋" w:hAnsi="仿宋" w:hint="eastAsia"/>
        </w:rPr>
        <w:t>和城市部件普查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2)</w:instrText>
      </w:r>
      <w:r w:rsidR="00755DFD">
        <w:rPr>
          <w:rFonts w:ascii="仿宋" w:eastAsia="仿宋" w:hAnsi="仿宋"/>
          <w:vertAlign w:val="superscript"/>
        </w:rPr>
        <w:fldChar w:fldCharType="end"/>
      </w:r>
      <w:r w:rsidRPr="00940EE3">
        <w:rPr>
          <w:rFonts w:ascii="仿宋" w:eastAsia="仿宋" w:hAnsi="仿宋" w:hint="eastAsia"/>
        </w:rPr>
        <w:t>”，招标技术文档，所描述的功能要求能够作为投标方编制标书的</w:t>
      </w:r>
      <w:r w:rsidR="00EE50BB" w:rsidRPr="00940EE3">
        <w:rPr>
          <w:rFonts w:ascii="仿宋" w:eastAsia="仿宋" w:hAnsi="仿宋" w:hint="eastAsia"/>
        </w:rPr>
        <w:t>基本技术依据，投标方应在此基础上编制技术方案，并根据经验进行补充完善。</w:t>
      </w:r>
      <w:r w:rsidR="00D70249" w:rsidRPr="00940EE3">
        <w:rPr>
          <w:rFonts w:ascii="仿宋" w:eastAsia="仿宋" w:hAnsi="仿宋" w:hint="eastAsia"/>
        </w:rPr>
        <w:t>最终技术要求以合同规定和双方确认的需求为准。</w:t>
      </w:r>
    </w:p>
    <w:p w14:paraId="2FB4A5D6" w14:textId="6454FF4A" w:rsidR="000B1CA3" w:rsidRDefault="009705B1">
      <w:pPr>
        <w:pStyle w:val="2"/>
        <w:spacing w:beforeLines="50" w:before="156" w:afterLines="50" w:after="156" w:line="360" w:lineRule="auto"/>
        <w:rPr>
          <w:rFonts w:ascii="Times New Roman" w:hAnsi="Times New Roman"/>
        </w:rPr>
      </w:pPr>
      <w:bookmarkStart w:id="3" w:name="_Toc110521848"/>
      <w:r>
        <w:rPr>
          <w:rFonts w:ascii="Times New Roman" w:hAnsi="Times New Roman" w:hint="eastAsia"/>
        </w:rPr>
        <w:t>投标方的技术要求</w:t>
      </w:r>
      <w:bookmarkEnd w:id="3"/>
    </w:p>
    <w:p w14:paraId="2BD29D04" w14:textId="0CFE5942" w:rsidR="009705B1" w:rsidRDefault="009705B1" w:rsidP="009705B1">
      <w:pPr>
        <w:pStyle w:val="3"/>
        <w:rPr>
          <w:lang w:eastAsia="zh-Hans"/>
        </w:rPr>
      </w:pPr>
      <w:r w:rsidRPr="009705B1">
        <w:rPr>
          <w:rFonts w:hint="eastAsia"/>
          <w:lang w:eastAsia="zh-Hans"/>
        </w:rPr>
        <w:t>投标方的技术要求</w:t>
      </w:r>
    </w:p>
    <w:p w14:paraId="14B2E171" w14:textId="4DD81C88" w:rsidR="0021290D" w:rsidRPr="00940EE3" w:rsidRDefault="0021290D" w:rsidP="00940EE3">
      <w:pPr>
        <w:widowControl/>
        <w:spacing w:line="360" w:lineRule="auto"/>
        <w:ind w:firstLine="560"/>
        <w:jc w:val="left"/>
        <w:rPr>
          <w:rFonts w:ascii="仿宋" w:eastAsia="仿宋" w:hAnsi="仿宋"/>
        </w:rPr>
      </w:pPr>
      <w:r w:rsidRPr="00940EE3">
        <w:rPr>
          <w:rFonts w:ascii="仿宋" w:eastAsia="仿宋" w:hAnsi="仿宋" w:hint="eastAsia"/>
        </w:rPr>
        <w:t>投标方应具有以下几点要求：</w:t>
      </w:r>
    </w:p>
    <w:p w14:paraId="5B5573CB" w14:textId="14CEB8B3" w:rsidR="0021290D" w:rsidRPr="0021290D" w:rsidRDefault="004E7FC5" w:rsidP="00940EE3">
      <w:pPr>
        <w:widowControl/>
        <w:spacing w:line="360" w:lineRule="auto"/>
        <w:ind w:firstLine="560"/>
        <w:jc w:val="left"/>
        <w:rPr>
          <w:rFonts w:ascii="仿宋" w:eastAsia="仿宋" w:hAnsi="仿宋"/>
        </w:rPr>
      </w:pPr>
      <w:r w:rsidRPr="00940EE3">
        <w:rPr>
          <w:rFonts w:ascii="仿宋" w:eastAsia="仿宋" w:hAnsi="仿宋" w:hint="eastAsia"/>
        </w:rPr>
        <w:t>（1）</w:t>
      </w:r>
      <w:r w:rsidR="0021290D" w:rsidRPr="0021290D">
        <w:rPr>
          <w:rFonts w:ascii="仿宋" w:eastAsia="仿宋" w:hAnsi="仿宋"/>
        </w:rPr>
        <w:t>有经验丰富、高水平的</w:t>
      </w:r>
      <w:r w:rsidR="00D268C9">
        <w:rPr>
          <w:rFonts w:ascii="仿宋" w:eastAsia="仿宋" w:hAnsi="仿宋" w:hint="eastAsia"/>
        </w:rPr>
        <w:t>普查</w:t>
      </w:r>
      <w:r w:rsidR="0021290D" w:rsidRPr="0021290D">
        <w:rPr>
          <w:rFonts w:ascii="仿宋" w:eastAsia="仿宋" w:hAnsi="仿宋"/>
        </w:rPr>
        <w:t>实施队伍，现有</w:t>
      </w:r>
      <w:r w:rsidR="00D268C9">
        <w:rPr>
          <w:rFonts w:ascii="仿宋" w:eastAsia="仿宋" w:hAnsi="仿宋" w:hint="eastAsia"/>
        </w:rPr>
        <w:t>设备、人员</w:t>
      </w:r>
      <w:r w:rsidR="0021290D" w:rsidRPr="0021290D">
        <w:rPr>
          <w:rFonts w:ascii="仿宋" w:eastAsia="仿宋" w:hAnsi="仿宋"/>
        </w:rPr>
        <w:t>有能力高水平地完成</w:t>
      </w:r>
      <w:r w:rsidR="0021290D" w:rsidRPr="00940EE3">
        <w:rPr>
          <w:rFonts w:ascii="仿宋" w:eastAsia="仿宋" w:hAnsi="仿宋" w:hint="eastAsia"/>
        </w:rPr>
        <w:t>南堡产业园区</w:t>
      </w:r>
      <w:r w:rsidR="00182A40">
        <w:rPr>
          <w:rFonts w:ascii="仿宋" w:eastAsia="仿宋" w:hAnsi="仿宋" w:hint="eastAsia"/>
        </w:rPr>
        <w:t>地下</w:t>
      </w:r>
      <w:r w:rsidR="0021290D" w:rsidRPr="00940EE3">
        <w:rPr>
          <w:rFonts w:ascii="仿宋" w:eastAsia="仿宋" w:hAnsi="仿宋" w:hint="eastAsia"/>
        </w:rPr>
        <w:t>管网</w:t>
      </w:r>
      <w:r w:rsidR="00755DFD" w:rsidRPr="00DF5D85">
        <w:rPr>
          <w:rFonts w:ascii="仿宋" w:eastAsia="仿宋" w:hAnsi="仿宋" w:hint="eastAsia"/>
        </w:rPr>
        <w:t>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1)</w:instrText>
      </w:r>
      <w:r w:rsidR="00755DFD">
        <w:rPr>
          <w:rFonts w:ascii="仿宋" w:eastAsia="仿宋" w:hAnsi="仿宋"/>
          <w:vertAlign w:val="superscript"/>
        </w:rPr>
        <w:fldChar w:fldCharType="end"/>
      </w:r>
      <w:r w:rsidR="00755DFD" w:rsidRPr="00DF5D85">
        <w:rPr>
          <w:rFonts w:ascii="仿宋" w:eastAsia="仿宋" w:hAnsi="仿宋" w:hint="eastAsia"/>
        </w:rPr>
        <w:t>和城市部件普查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2)</w:instrText>
      </w:r>
      <w:r w:rsidR="00755DFD">
        <w:rPr>
          <w:rFonts w:ascii="仿宋" w:eastAsia="仿宋" w:hAnsi="仿宋"/>
          <w:vertAlign w:val="superscript"/>
        </w:rPr>
        <w:fldChar w:fldCharType="end"/>
      </w:r>
      <w:r w:rsidR="0021290D" w:rsidRPr="0021290D">
        <w:rPr>
          <w:rFonts w:ascii="仿宋" w:eastAsia="仿宋" w:hAnsi="仿宋"/>
        </w:rPr>
        <w:t>。</w:t>
      </w:r>
    </w:p>
    <w:p w14:paraId="705FAC90" w14:textId="1135FBAB" w:rsidR="0021290D" w:rsidRPr="00940EE3" w:rsidRDefault="004E7FC5" w:rsidP="00940EE3">
      <w:pPr>
        <w:widowControl/>
        <w:spacing w:line="360" w:lineRule="auto"/>
        <w:ind w:firstLine="560"/>
        <w:jc w:val="left"/>
        <w:rPr>
          <w:rFonts w:ascii="仿宋" w:eastAsia="仿宋" w:hAnsi="仿宋"/>
        </w:rPr>
      </w:pPr>
      <w:r w:rsidRPr="00940EE3">
        <w:rPr>
          <w:rFonts w:ascii="仿宋" w:eastAsia="仿宋" w:hAnsi="仿宋" w:hint="eastAsia"/>
        </w:rPr>
        <w:t>（</w:t>
      </w:r>
      <w:r w:rsidR="00182A40">
        <w:rPr>
          <w:rFonts w:ascii="仿宋" w:eastAsia="仿宋" w:hAnsi="仿宋"/>
        </w:rPr>
        <w:t>2</w:t>
      </w:r>
      <w:r w:rsidRPr="00940EE3">
        <w:rPr>
          <w:rFonts w:ascii="仿宋" w:eastAsia="仿宋" w:hAnsi="仿宋" w:hint="eastAsia"/>
        </w:rPr>
        <w:t>）</w:t>
      </w:r>
      <w:r w:rsidR="00182A40">
        <w:rPr>
          <w:rFonts w:ascii="仿宋" w:eastAsia="仿宋" w:hAnsi="仿宋" w:hint="eastAsia"/>
        </w:rPr>
        <w:t>了解南堡开发区管线</w:t>
      </w:r>
      <w:r w:rsidR="006D4246">
        <w:rPr>
          <w:rFonts w:ascii="仿宋" w:eastAsia="仿宋" w:hAnsi="仿宋" w:hint="eastAsia"/>
        </w:rPr>
        <w:t>和城市部件</w:t>
      </w:r>
      <w:r w:rsidR="00182A40">
        <w:rPr>
          <w:rFonts w:ascii="仿宋" w:eastAsia="仿宋" w:hAnsi="仿宋" w:hint="eastAsia"/>
        </w:rPr>
        <w:t>分布现状，熟悉工程物探技术服务行业</w:t>
      </w:r>
      <w:r w:rsidR="0021290D" w:rsidRPr="0021290D">
        <w:rPr>
          <w:rFonts w:ascii="仿宋" w:eastAsia="仿宋" w:hAnsi="仿宋"/>
        </w:rPr>
        <w:t>的特点，能为“</w:t>
      </w:r>
      <w:r w:rsidR="005D0A82" w:rsidRPr="00940EE3">
        <w:rPr>
          <w:rFonts w:ascii="仿宋" w:eastAsia="仿宋" w:hAnsi="仿宋" w:hint="eastAsia"/>
        </w:rPr>
        <w:t>南堡产业园区</w:t>
      </w:r>
      <w:r w:rsidR="00182A40">
        <w:rPr>
          <w:rFonts w:ascii="仿宋" w:eastAsia="仿宋" w:hAnsi="仿宋" w:hint="eastAsia"/>
        </w:rPr>
        <w:t>地下管网</w:t>
      </w:r>
      <w:r w:rsidR="00755DFD" w:rsidRPr="00DF5D85">
        <w:rPr>
          <w:rFonts w:ascii="仿宋" w:eastAsia="仿宋" w:hAnsi="仿宋" w:hint="eastAsia"/>
        </w:rPr>
        <w:t>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1)</w:instrText>
      </w:r>
      <w:r w:rsidR="00755DFD">
        <w:rPr>
          <w:rFonts w:ascii="仿宋" w:eastAsia="仿宋" w:hAnsi="仿宋"/>
          <w:vertAlign w:val="superscript"/>
        </w:rPr>
        <w:fldChar w:fldCharType="end"/>
      </w:r>
      <w:r w:rsidR="00755DFD" w:rsidRPr="00DF5D85">
        <w:rPr>
          <w:rFonts w:ascii="仿宋" w:eastAsia="仿宋" w:hAnsi="仿宋" w:hint="eastAsia"/>
        </w:rPr>
        <w:t>和城市部件普查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2)</w:instrText>
      </w:r>
      <w:r w:rsidR="00755DFD">
        <w:rPr>
          <w:rFonts w:ascii="仿宋" w:eastAsia="仿宋" w:hAnsi="仿宋"/>
          <w:vertAlign w:val="superscript"/>
        </w:rPr>
        <w:fldChar w:fldCharType="end"/>
      </w:r>
      <w:r w:rsidR="0021290D" w:rsidRPr="0021290D">
        <w:rPr>
          <w:rFonts w:ascii="仿宋" w:eastAsia="仿宋" w:hAnsi="仿宋"/>
        </w:rPr>
        <w:t>”的</w:t>
      </w:r>
      <w:r w:rsidR="00182A40">
        <w:rPr>
          <w:rFonts w:ascii="仿宋" w:eastAsia="仿宋" w:hAnsi="仿宋" w:hint="eastAsia"/>
        </w:rPr>
        <w:t>技术服务</w:t>
      </w:r>
      <w:r w:rsidR="0021290D" w:rsidRPr="0021290D">
        <w:rPr>
          <w:rFonts w:ascii="仿宋" w:eastAsia="仿宋" w:hAnsi="仿宋"/>
        </w:rPr>
        <w:t>提供针对性解决方案。</w:t>
      </w:r>
    </w:p>
    <w:p w14:paraId="13807950" w14:textId="0F816B0C" w:rsidR="00C80F3D" w:rsidRDefault="00C80F3D" w:rsidP="00C80F3D">
      <w:pPr>
        <w:pStyle w:val="3"/>
        <w:rPr>
          <w:lang w:eastAsia="zh-Hans"/>
        </w:rPr>
      </w:pPr>
      <w:r>
        <w:rPr>
          <w:rFonts w:hint="eastAsia"/>
          <w:lang w:eastAsia="zh-Hans"/>
        </w:rPr>
        <w:t>投标书的原则要求</w:t>
      </w:r>
    </w:p>
    <w:p w14:paraId="0E96D825" w14:textId="375541CF" w:rsidR="004E7FC5" w:rsidRPr="00940EE3" w:rsidRDefault="004A23B5" w:rsidP="004E7FC5">
      <w:pPr>
        <w:ind w:firstLine="560"/>
        <w:rPr>
          <w:rFonts w:ascii="仿宋" w:eastAsia="仿宋" w:hAnsi="仿宋"/>
        </w:rPr>
      </w:pPr>
      <w:r w:rsidRPr="00940EE3">
        <w:rPr>
          <w:rFonts w:ascii="仿宋" w:eastAsia="仿宋" w:hAnsi="仿宋" w:hint="eastAsia"/>
        </w:rPr>
        <w:t>（1）</w:t>
      </w:r>
      <w:r w:rsidR="004E7FC5" w:rsidRPr="00940EE3">
        <w:rPr>
          <w:rFonts w:ascii="仿宋" w:eastAsia="仿宋" w:hAnsi="仿宋" w:hint="eastAsia"/>
        </w:rPr>
        <w:t>如投标方对本技术文件中所提的规范要求和技术方案有差异的，应特别指出。否则招标方认为投标方所提供的系统可满足本</w:t>
      </w:r>
      <w:r w:rsidR="004E7FC5" w:rsidRPr="00940EE3">
        <w:rPr>
          <w:rFonts w:ascii="仿宋" w:eastAsia="仿宋" w:hAnsi="仿宋" w:hint="eastAsia"/>
        </w:rPr>
        <w:lastRenderedPageBreak/>
        <w:t>技术文件所提出的技术要求。</w:t>
      </w:r>
    </w:p>
    <w:p w14:paraId="1EEF326D" w14:textId="75C82784" w:rsidR="004E7FC5" w:rsidRPr="00940EE3" w:rsidRDefault="004A23B5" w:rsidP="004E7FC5">
      <w:pPr>
        <w:ind w:firstLine="560"/>
        <w:rPr>
          <w:rFonts w:ascii="仿宋" w:eastAsia="仿宋" w:hAnsi="仿宋"/>
        </w:rPr>
      </w:pPr>
      <w:r w:rsidRPr="00940EE3">
        <w:rPr>
          <w:rFonts w:ascii="仿宋" w:eastAsia="仿宋" w:hAnsi="仿宋" w:hint="eastAsia"/>
        </w:rPr>
        <w:t>（2）</w:t>
      </w:r>
      <w:r w:rsidR="004E7FC5" w:rsidRPr="00940EE3">
        <w:rPr>
          <w:rFonts w:ascii="仿宋" w:eastAsia="仿宋" w:hAnsi="仿宋" w:hint="eastAsia"/>
        </w:rPr>
        <w:t>投标方应在本技术文件所提的技术要求的基础上，提出详细的技术建议书（包括系统整体解决方案）。</w:t>
      </w:r>
    </w:p>
    <w:p w14:paraId="7633D458" w14:textId="4E463465" w:rsidR="004E7FC5" w:rsidRPr="00940EE3" w:rsidRDefault="001472A5" w:rsidP="004E7FC5">
      <w:pPr>
        <w:ind w:firstLine="560"/>
        <w:rPr>
          <w:rFonts w:ascii="仿宋" w:eastAsia="仿宋" w:hAnsi="仿宋"/>
        </w:rPr>
      </w:pPr>
      <w:r w:rsidRPr="00940EE3">
        <w:rPr>
          <w:rFonts w:ascii="仿宋" w:eastAsia="仿宋" w:hAnsi="仿宋" w:hint="eastAsia"/>
        </w:rPr>
        <w:t>（3）</w:t>
      </w:r>
      <w:r w:rsidR="004E7FC5" w:rsidRPr="00940EE3">
        <w:rPr>
          <w:rFonts w:ascii="仿宋" w:eastAsia="仿宋" w:hAnsi="仿宋" w:hint="eastAsia"/>
        </w:rPr>
        <w:t>投标方应提出</w:t>
      </w:r>
      <w:r w:rsidR="008E6B3D">
        <w:rPr>
          <w:rFonts w:ascii="仿宋" w:eastAsia="仿宋" w:hAnsi="仿宋" w:hint="eastAsia"/>
        </w:rPr>
        <w:t>地下管网</w:t>
      </w:r>
      <w:r w:rsidR="00755DFD" w:rsidRPr="00DF5D85">
        <w:rPr>
          <w:rFonts w:ascii="仿宋" w:eastAsia="仿宋" w:hAnsi="仿宋" w:hint="eastAsia"/>
        </w:rPr>
        <w:t>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1)</w:instrText>
      </w:r>
      <w:r w:rsidR="00755DFD">
        <w:rPr>
          <w:rFonts w:ascii="仿宋" w:eastAsia="仿宋" w:hAnsi="仿宋"/>
          <w:vertAlign w:val="superscript"/>
        </w:rPr>
        <w:fldChar w:fldCharType="end"/>
      </w:r>
      <w:r w:rsidR="00755DFD" w:rsidRPr="00DF5D85">
        <w:rPr>
          <w:rFonts w:ascii="仿宋" w:eastAsia="仿宋" w:hAnsi="仿宋" w:hint="eastAsia"/>
        </w:rPr>
        <w:t>和城市部件普查</w:t>
      </w:r>
      <w:r w:rsidR="00755DFD">
        <w:rPr>
          <w:rFonts w:ascii="仿宋" w:eastAsia="仿宋" w:hAnsi="仿宋"/>
          <w:vertAlign w:val="superscript"/>
        </w:rPr>
        <w:fldChar w:fldCharType="begin"/>
      </w:r>
      <w:r w:rsidR="00755DFD">
        <w:rPr>
          <w:rFonts w:ascii="仿宋" w:eastAsia="仿宋" w:hAnsi="仿宋"/>
          <w:vertAlign w:val="superscript"/>
        </w:rPr>
        <w:instrText xml:space="preserve"> </w:instrText>
      </w:r>
      <w:r w:rsidR="00755DFD">
        <w:rPr>
          <w:rFonts w:ascii="仿宋" w:eastAsia="仿宋" w:hAnsi="仿宋" w:hint="eastAsia"/>
          <w:vertAlign w:val="superscript"/>
        </w:rPr>
        <w:instrText>eq \o\ac(</w:instrText>
      </w:r>
      <w:r w:rsidR="00755DFD" w:rsidRPr="00755DFD">
        <w:rPr>
          <w:rFonts w:ascii="仿宋" w:eastAsia="仿宋" w:hAnsi="仿宋" w:hint="eastAsia"/>
          <w:position w:val="14"/>
          <w:sz w:val="14"/>
        </w:rPr>
        <w:instrText>○,</w:instrText>
      </w:r>
      <w:r w:rsidR="00755DFD">
        <w:rPr>
          <w:rFonts w:ascii="仿宋" w:eastAsia="仿宋" w:hAnsi="仿宋" w:hint="eastAsia"/>
          <w:vertAlign w:val="superscript"/>
        </w:rPr>
        <w:instrText>2)</w:instrText>
      </w:r>
      <w:r w:rsidR="00755DFD">
        <w:rPr>
          <w:rFonts w:ascii="仿宋" w:eastAsia="仿宋" w:hAnsi="仿宋"/>
          <w:vertAlign w:val="superscript"/>
        </w:rPr>
        <w:fldChar w:fldCharType="end"/>
      </w:r>
      <w:r w:rsidR="008E6B3D">
        <w:rPr>
          <w:rFonts w:ascii="仿宋" w:eastAsia="仿宋" w:hAnsi="仿宋" w:hint="eastAsia"/>
        </w:rPr>
        <w:t>技术服务</w:t>
      </w:r>
      <w:r w:rsidR="004E7FC5" w:rsidRPr="00940EE3">
        <w:rPr>
          <w:rFonts w:ascii="仿宋" w:eastAsia="仿宋" w:hAnsi="仿宋" w:hint="eastAsia"/>
        </w:rPr>
        <w:t>必须具备的软硬件条件；</w:t>
      </w:r>
    </w:p>
    <w:p w14:paraId="791A08B5" w14:textId="4901F20F" w:rsidR="004E7FC5" w:rsidRPr="00940EE3" w:rsidRDefault="001472A5" w:rsidP="004E7FC5">
      <w:pPr>
        <w:ind w:firstLine="560"/>
        <w:rPr>
          <w:rFonts w:ascii="仿宋" w:eastAsia="仿宋" w:hAnsi="仿宋"/>
        </w:rPr>
      </w:pPr>
      <w:r w:rsidRPr="00940EE3">
        <w:rPr>
          <w:rFonts w:ascii="仿宋" w:eastAsia="仿宋" w:hAnsi="仿宋" w:hint="eastAsia"/>
        </w:rPr>
        <w:t>（4）</w:t>
      </w:r>
      <w:r w:rsidR="004E7FC5" w:rsidRPr="00940EE3">
        <w:rPr>
          <w:rFonts w:ascii="仿宋" w:eastAsia="仿宋" w:hAnsi="仿宋" w:hint="eastAsia"/>
        </w:rPr>
        <w:t>投标方应提出本项目需要招标方提供的其他条件；</w:t>
      </w:r>
    </w:p>
    <w:p w14:paraId="76CB5B54" w14:textId="61DCDF10" w:rsidR="0021290D" w:rsidRPr="00940EE3" w:rsidRDefault="001472A5" w:rsidP="001472A5">
      <w:pPr>
        <w:ind w:firstLine="560"/>
        <w:rPr>
          <w:rFonts w:ascii="仿宋" w:eastAsia="仿宋" w:hAnsi="仿宋"/>
        </w:rPr>
      </w:pPr>
      <w:r w:rsidRPr="00940EE3">
        <w:rPr>
          <w:rFonts w:ascii="仿宋" w:eastAsia="仿宋" w:hAnsi="仿宋" w:hint="eastAsia"/>
        </w:rPr>
        <w:t>（5）</w:t>
      </w:r>
      <w:r w:rsidR="004E7FC5" w:rsidRPr="00940EE3">
        <w:rPr>
          <w:rFonts w:ascii="仿宋" w:eastAsia="仿宋" w:hAnsi="仿宋" w:hint="eastAsia"/>
        </w:rPr>
        <w:t>若投标方用到第三方产品，应在标书中特别指出，否则招标方视投标方所</w:t>
      </w:r>
      <w:r w:rsidRPr="00940EE3">
        <w:rPr>
          <w:rFonts w:ascii="仿宋" w:eastAsia="仿宋" w:hAnsi="仿宋" w:hint="eastAsia"/>
        </w:rPr>
        <w:t>（1）</w:t>
      </w:r>
      <w:r w:rsidR="004E7FC5" w:rsidRPr="00940EE3">
        <w:rPr>
          <w:rFonts w:ascii="仿宋" w:eastAsia="仿宋" w:hAnsi="仿宋" w:hint="eastAsia"/>
        </w:rPr>
        <w:t>如投标方对本技术文件中所提的规范要求和技术方案有差异的，应特别指出。否则招标方认为投标方所提供的系统可满足本技术文件所提出的技术要求。</w:t>
      </w:r>
    </w:p>
    <w:p w14:paraId="44376D07" w14:textId="08C3E796" w:rsidR="000B1CA3" w:rsidRDefault="000E15C8">
      <w:pPr>
        <w:pStyle w:val="2"/>
        <w:spacing w:beforeLines="50" w:before="156" w:afterLines="50" w:after="156" w:line="360" w:lineRule="auto"/>
        <w:rPr>
          <w:rFonts w:ascii="Times New Roman" w:hAnsi="Times New Roman"/>
        </w:rPr>
      </w:pPr>
      <w:bookmarkStart w:id="4" w:name="_Toc110521849"/>
      <w:r>
        <w:rPr>
          <w:rFonts w:ascii="Times New Roman" w:hAnsi="Times New Roman" w:hint="eastAsia"/>
        </w:rPr>
        <w:t>投标方标书的</w:t>
      </w:r>
      <w:r>
        <w:rPr>
          <w:rFonts w:ascii="Times New Roman" w:hAnsi="Times New Roman"/>
        </w:rPr>
        <w:t>编制依据</w:t>
      </w:r>
      <w:bookmarkEnd w:id="4"/>
      <w:r w:rsidR="00253A35">
        <w:rPr>
          <w:rFonts w:ascii="Times New Roman" w:hAnsi="Times New Roman"/>
        </w:rPr>
        <w:t xml:space="preserve"> </w:t>
      </w:r>
    </w:p>
    <w:p w14:paraId="4F2F30F9" w14:textId="77777777" w:rsidR="000B1CA3" w:rsidRPr="000E15C8" w:rsidRDefault="00253A35" w:rsidP="000E15C8">
      <w:pPr>
        <w:pStyle w:val="3"/>
      </w:pPr>
      <w:r w:rsidRPr="000E15C8">
        <w:t>行业指导文件</w:t>
      </w:r>
    </w:p>
    <w:p w14:paraId="6076AEC0" w14:textId="77777777" w:rsidR="000B1CA3" w:rsidRPr="00940EE3" w:rsidRDefault="00253A35" w:rsidP="00940EE3">
      <w:pPr>
        <w:ind w:firstLine="560"/>
        <w:rPr>
          <w:rFonts w:ascii="仿宋" w:eastAsia="仿宋" w:hAnsi="仿宋"/>
        </w:rPr>
      </w:pPr>
      <w:r w:rsidRPr="00940EE3">
        <w:rPr>
          <w:rFonts w:ascii="仿宋" w:eastAsia="仿宋" w:hAnsi="仿宋"/>
        </w:rPr>
        <w:t>《河北省生态环境保护条例》</w:t>
      </w:r>
    </w:p>
    <w:p w14:paraId="441AE3FA" w14:textId="77777777" w:rsidR="000B1CA3" w:rsidRPr="00940EE3" w:rsidRDefault="00253A35" w:rsidP="00940EE3">
      <w:pPr>
        <w:ind w:firstLine="560"/>
        <w:rPr>
          <w:rFonts w:ascii="仿宋" w:eastAsia="仿宋" w:hAnsi="仿宋"/>
        </w:rPr>
      </w:pPr>
      <w:r w:rsidRPr="00940EE3">
        <w:rPr>
          <w:rFonts w:ascii="仿宋" w:eastAsia="仿宋" w:hAnsi="仿宋"/>
        </w:rPr>
        <w:t>《河北省企业环境信用管理办法（试行）》</w:t>
      </w:r>
    </w:p>
    <w:p w14:paraId="56A8BAB2" w14:textId="77777777" w:rsidR="000B1CA3" w:rsidRPr="00940EE3" w:rsidRDefault="00253A35" w:rsidP="00940EE3">
      <w:pPr>
        <w:ind w:firstLine="560"/>
        <w:rPr>
          <w:rFonts w:ascii="仿宋" w:eastAsia="仿宋" w:hAnsi="仿宋"/>
        </w:rPr>
      </w:pPr>
      <w:r w:rsidRPr="00940EE3">
        <w:rPr>
          <w:rFonts w:ascii="仿宋" w:eastAsia="仿宋" w:hAnsi="仿宋"/>
        </w:rPr>
        <w:t>《河北省石化工业数字化转型行动计划（2020－2022年）》</w:t>
      </w:r>
    </w:p>
    <w:p w14:paraId="252DF6D3" w14:textId="410D06CF" w:rsidR="000B1CA3" w:rsidRPr="00940EE3" w:rsidRDefault="00253A35" w:rsidP="00940EE3">
      <w:pPr>
        <w:ind w:firstLine="560"/>
        <w:rPr>
          <w:rFonts w:ascii="仿宋" w:eastAsia="仿宋" w:hAnsi="仿宋"/>
        </w:rPr>
      </w:pPr>
      <w:r w:rsidRPr="00940EE3">
        <w:rPr>
          <w:rFonts w:ascii="仿宋" w:eastAsia="仿宋" w:hAnsi="仿宋"/>
        </w:rPr>
        <w:t>《河北省工业园区认定管理办法(试行)》</w:t>
      </w:r>
    </w:p>
    <w:p w14:paraId="2EE70C94" w14:textId="3863E00C" w:rsidR="000B1CA3" w:rsidRPr="000E15C8" w:rsidRDefault="00253A35" w:rsidP="000E15C8">
      <w:pPr>
        <w:pStyle w:val="3"/>
        <w:rPr>
          <w:lang w:eastAsia="zh-Hans"/>
        </w:rPr>
      </w:pPr>
      <w:r>
        <w:rPr>
          <w:lang w:eastAsia="zh-Hans"/>
        </w:rPr>
        <w:t>法律法规及规定</w:t>
      </w:r>
    </w:p>
    <w:p w14:paraId="70DA4C26" w14:textId="77777777" w:rsidR="000B1CA3" w:rsidRPr="00940EE3" w:rsidRDefault="00253A35" w:rsidP="00940EE3">
      <w:pPr>
        <w:ind w:firstLine="560"/>
        <w:rPr>
          <w:rFonts w:ascii="仿宋" w:eastAsia="仿宋" w:hAnsi="仿宋"/>
        </w:rPr>
      </w:pPr>
      <w:r w:rsidRPr="00940EE3">
        <w:rPr>
          <w:rFonts w:ascii="仿宋" w:eastAsia="仿宋" w:hAnsi="仿宋"/>
        </w:rPr>
        <w:t>国家电子政务工程建设项目管理暂行办法(发展改革委令第55号)</w:t>
      </w:r>
    </w:p>
    <w:p w14:paraId="01A84B77" w14:textId="77777777" w:rsidR="000B1CA3" w:rsidRPr="00940EE3" w:rsidRDefault="00253A35" w:rsidP="00940EE3">
      <w:pPr>
        <w:ind w:firstLine="560"/>
        <w:rPr>
          <w:rFonts w:ascii="仿宋" w:eastAsia="仿宋" w:hAnsi="仿宋"/>
        </w:rPr>
      </w:pPr>
      <w:r w:rsidRPr="00940EE3">
        <w:rPr>
          <w:rFonts w:ascii="仿宋" w:eastAsia="仿宋" w:hAnsi="仿宋"/>
        </w:rPr>
        <w:t>国务院办公厅关于印发国家政务信息化项目建设管理办法的通</w:t>
      </w:r>
      <w:r w:rsidRPr="00940EE3">
        <w:rPr>
          <w:rFonts w:ascii="仿宋" w:eastAsia="仿宋" w:hAnsi="仿宋"/>
        </w:rPr>
        <w:lastRenderedPageBreak/>
        <w:t>知（国办发〔2019〕57号）</w:t>
      </w:r>
    </w:p>
    <w:p w14:paraId="1A056EEA" w14:textId="77777777" w:rsidR="000B1CA3" w:rsidRDefault="00253A35" w:rsidP="000E15C8">
      <w:pPr>
        <w:pStyle w:val="3"/>
        <w:rPr>
          <w:lang w:eastAsia="zh-Hans"/>
        </w:rPr>
      </w:pPr>
      <w:r>
        <w:rPr>
          <w:lang w:eastAsia="zh-Hans"/>
        </w:rPr>
        <w:t>标准和规范</w:t>
      </w:r>
    </w:p>
    <w:p w14:paraId="724A5456" w14:textId="77777777" w:rsidR="000B1CA3" w:rsidRPr="00940EE3" w:rsidRDefault="00253A35" w:rsidP="00940EE3">
      <w:pPr>
        <w:ind w:firstLine="560"/>
        <w:rPr>
          <w:rFonts w:ascii="仿宋" w:eastAsia="仿宋" w:hAnsi="仿宋"/>
        </w:rPr>
      </w:pPr>
      <w:r w:rsidRPr="00940EE3">
        <w:rPr>
          <w:rFonts w:ascii="仿宋" w:eastAsia="仿宋" w:hAnsi="仿宋"/>
        </w:rPr>
        <w:t>地上和地下管线测绘地理信息标准</w:t>
      </w:r>
    </w:p>
    <w:p w14:paraId="2892608E" w14:textId="77777777" w:rsidR="000B1CA3" w:rsidRPr="00940EE3" w:rsidRDefault="00253A35" w:rsidP="00940EE3">
      <w:pPr>
        <w:ind w:firstLine="560"/>
        <w:rPr>
          <w:rFonts w:ascii="仿宋" w:eastAsia="仿宋" w:hAnsi="仿宋"/>
        </w:rPr>
      </w:pPr>
      <w:r w:rsidRPr="00940EE3">
        <w:rPr>
          <w:rFonts w:ascii="仿宋" w:eastAsia="仿宋" w:hAnsi="仿宋"/>
        </w:rPr>
        <w:t>《GB 21139-2007 基础地理信息标准数据基本规定》</w:t>
      </w:r>
    </w:p>
    <w:p w14:paraId="128EDE10" w14:textId="77777777" w:rsidR="000B1CA3" w:rsidRPr="00940EE3" w:rsidRDefault="00253A35" w:rsidP="00940EE3">
      <w:pPr>
        <w:ind w:firstLine="560"/>
        <w:rPr>
          <w:rFonts w:ascii="仿宋" w:eastAsia="仿宋" w:hAnsi="仿宋"/>
        </w:rPr>
      </w:pPr>
      <w:r w:rsidRPr="00940EE3">
        <w:rPr>
          <w:rFonts w:ascii="仿宋" w:eastAsia="仿宋" w:hAnsi="仿宋"/>
        </w:rPr>
        <w:t>《GB/T21740-2008 基础地理信息城市数据库建设规范》</w:t>
      </w:r>
    </w:p>
    <w:p w14:paraId="0DE9C151" w14:textId="77777777" w:rsidR="000B1CA3" w:rsidRPr="00940EE3" w:rsidRDefault="00253A35" w:rsidP="00940EE3">
      <w:pPr>
        <w:ind w:firstLine="560"/>
        <w:rPr>
          <w:rFonts w:ascii="仿宋" w:eastAsia="仿宋" w:hAnsi="仿宋"/>
        </w:rPr>
      </w:pPr>
      <w:r w:rsidRPr="00940EE3">
        <w:rPr>
          <w:rFonts w:ascii="仿宋" w:eastAsia="仿宋" w:hAnsi="仿宋"/>
        </w:rPr>
        <w:t>《CH/Z3004-2010 低空数字航空摄影测量外业规范》</w:t>
      </w:r>
    </w:p>
    <w:p w14:paraId="5BA9E810" w14:textId="77777777" w:rsidR="000B1CA3" w:rsidRPr="00940EE3" w:rsidRDefault="00253A35" w:rsidP="00940EE3">
      <w:pPr>
        <w:ind w:firstLine="560"/>
        <w:rPr>
          <w:rFonts w:ascii="仿宋" w:eastAsia="仿宋" w:hAnsi="仿宋"/>
        </w:rPr>
      </w:pPr>
      <w:r w:rsidRPr="00940EE3">
        <w:rPr>
          <w:rFonts w:ascii="仿宋" w:eastAsia="仿宋" w:hAnsi="仿宋"/>
        </w:rPr>
        <w:t>《CJJ/T157-2010 城市三维建模技术规范》</w:t>
      </w:r>
    </w:p>
    <w:p w14:paraId="20388B07" w14:textId="77777777" w:rsidR="000B1CA3" w:rsidRPr="00940EE3" w:rsidRDefault="00253A35" w:rsidP="00940EE3">
      <w:pPr>
        <w:ind w:firstLine="560"/>
        <w:rPr>
          <w:rFonts w:ascii="仿宋" w:eastAsia="仿宋" w:hAnsi="仿宋"/>
        </w:rPr>
      </w:pPr>
      <w:r w:rsidRPr="00940EE3">
        <w:rPr>
          <w:rFonts w:ascii="仿宋" w:eastAsia="仿宋" w:hAnsi="仿宋"/>
        </w:rPr>
        <w:t>《CH/T9015-2012 三维地理信息模型数据产品规范》</w:t>
      </w:r>
    </w:p>
    <w:p w14:paraId="343A3D85" w14:textId="77777777" w:rsidR="000B1CA3" w:rsidRPr="00940EE3" w:rsidRDefault="00253A35" w:rsidP="00940EE3">
      <w:pPr>
        <w:ind w:firstLine="560"/>
        <w:rPr>
          <w:rFonts w:ascii="仿宋" w:eastAsia="仿宋" w:hAnsi="仿宋"/>
        </w:rPr>
      </w:pPr>
      <w:r w:rsidRPr="00940EE3">
        <w:rPr>
          <w:rFonts w:ascii="仿宋" w:eastAsia="仿宋" w:hAnsi="仿宋"/>
        </w:rPr>
        <w:t>《CJJ/T 8-2011 城市测量规范》</w:t>
      </w:r>
    </w:p>
    <w:p w14:paraId="3956F713" w14:textId="77777777" w:rsidR="000B1CA3" w:rsidRPr="00940EE3" w:rsidRDefault="00253A35" w:rsidP="00940EE3">
      <w:pPr>
        <w:ind w:firstLine="560"/>
        <w:rPr>
          <w:rFonts w:ascii="仿宋" w:eastAsia="仿宋" w:hAnsi="仿宋"/>
        </w:rPr>
      </w:pPr>
      <w:r w:rsidRPr="00940EE3">
        <w:rPr>
          <w:rFonts w:ascii="仿宋" w:eastAsia="仿宋" w:hAnsi="仿宋"/>
        </w:rPr>
        <w:t>《GB/T 20257.1-2017 国家基本比例尺地图图式 第1部分：1:500 1:1 000 1:2 000地形图图式》</w:t>
      </w:r>
    </w:p>
    <w:p w14:paraId="585172FC" w14:textId="77777777" w:rsidR="000B1CA3" w:rsidRPr="00940EE3" w:rsidRDefault="00253A35" w:rsidP="00940EE3">
      <w:pPr>
        <w:ind w:firstLine="560"/>
        <w:rPr>
          <w:rFonts w:ascii="仿宋" w:eastAsia="仿宋" w:hAnsi="仿宋"/>
        </w:rPr>
      </w:pPr>
      <w:r w:rsidRPr="00940EE3">
        <w:rPr>
          <w:rFonts w:ascii="仿宋" w:eastAsia="仿宋" w:hAnsi="仿宋"/>
        </w:rPr>
        <w:t>《GB/T 24356-2009测绘成果质量检查与验收》</w:t>
      </w:r>
    </w:p>
    <w:p w14:paraId="47B51AA4" w14:textId="77777777" w:rsidR="000B1CA3" w:rsidRPr="00940EE3" w:rsidRDefault="00253A35" w:rsidP="00940EE3">
      <w:pPr>
        <w:ind w:firstLine="560"/>
        <w:rPr>
          <w:rFonts w:ascii="仿宋" w:eastAsia="仿宋" w:hAnsi="仿宋"/>
        </w:rPr>
      </w:pPr>
      <w:r w:rsidRPr="00940EE3">
        <w:rPr>
          <w:rFonts w:ascii="仿宋" w:eastAsia="仿宋" w:hAnsi="仿宋"/>
        </w:rPr>
        <w:t>《GB/T13923-2006基础地理信息要素分类与代码》</w:t>
      </w:r>
    </w:p>
    <w:p w14:paraId="09CBF167" w14:textId="77777777" w:rsidR="000B1CA3" w:rsidRPr="000E15C8" w:rsidRDefault="00253A35" w:rsidP="000E15C8">
      <w:pPr>
        <w:pStyle w:val="3"/>
      </w:pPr>
      <w:r w:rsidRPr="000E15C8">
        <w:t>其他文件及规定</w:t>
      </w:r>
    </w:p>
    <w:p w14:paraId="6FF8BE81" w14:textId="77777777" w:rsidR="000B1CA3" w:rsidRPr="00940EE3" w:rsidRDefault="00253A35" w:rsidP="00940EE3">
      <w:pPr>
        <w:ind w:firstLine="560"/>
        <w:rPr>
          <w:rFonts w:ascii="仿宋" w:eastAsia="仿宋" w:hAnsi="仿宋"/>
        </w:rPr>
      </w:pPr>
      <w:r>
        <w:rPr>
          <w:rFonts w:ascii="Times New Roman" w:hAnsi="Times New Roman"/>
          <w:szCs w:val="28"/>
        </w:rPr>
        <w:t>《</w:t>
      </w:r>
      <w:r w:rsidRPr="00940EE3">
        <w:rPr>
          <w:rFonts w:ascii="仿宋" w:eastAsia="仿宋" w:hAnsi="仿宋"/>
        </w:rPr>
        <w:t>软件开发和服务项目价格构成及评估方法》（中国软件行业协会）</w:t>
      </w:r>
    </w:p>
    <w:p w14:paraId="34B13CA5" w14:textId="77777777" w:rsidR="000B1CA3" w:rsidRPr="00940EE3" w:rsidRDefault="00253A35" w:rsidP="00940EE3">
      <w:pPr>
        <w:ind w:firstLine="560"/>
        <w:rPr>
          <w:rFonts w:ascii="仿宋" w:eastAsia="仿宋" w:hAnsi="仿宋"/>
        </w:rPr>
      </w:pPr>
      <w:r w:rsidRPr="00940EE3">
        <w:rPr>
          <w:rFonts w:ascii="仿宋" w:eastAsia="仿宋" w:hAnsi="仿宋"/>
        </w:rPr>
        <w:t>《基本建设财务管理规定》（</w:t>
      </w:r>
      <w:proofErr w:type="gramStart"/>
      <w:r w:rsidRPr="00940EE3">
        <w:rPr>
          <w:rFonts w:ascii="仿宋" w:eastAsia="仿宋" w:hAnsi="仿宋"/>
        </w:rPr>
        <w:t>财建</w:t>
      </w:r>
      <w:proofErr w:type="gramEnd"/>
      <w:r w:rsidRPr="00940EE3">
        <w:rPr>
          <w:rFonts w:ascii="仿宋" w:eastAsia="仿宋" w:hAnsi="仿宋"/>
        </w:rPr>
        <w:t>[2016]504号文）</w:t>
      </w:r>
    </w:p>
    <w:p w14:paraId="0E70616F" w14:textId="77777777" w:rsidR="000B1CA3" w:rsidRPr="00940EE3" w:rsidRDefault="00253A35" w:rsidP="00940EE3">
      <w:pPr>
        <w:ind w:firstLine="560"/>
        <w:rPr>
          <w:rFonts w:ascii="仿宋" w:eastAsia="仿宋" w:hAnsi="仿宋"/>
        </w:rPr>
      </w:pPr>
      <w:r w:rsidRPr="00940EE3">
        <w:rPr>
          <w:rFonts w:ascii="仿宋" w:eastAsia="仿宋" w:hAnsi="仿宋"/>
        </w:rPr>
        <w:t>《建设项目前期工作咨询收费暂行规定》（计价格[1999]1283号）</w:t>
      </w:r>
    </w:p>
    <w:p w14:paraId="08568A7D" w14:textId="77777777" w:rsidR="000B1CA3" w:rsidRPr="00940EE3" w:rsidRDefault="00253A35" w:rsidP="00940EE3">
      <w:pPr>
        <w:ind w:firstLine="560"/>
        <w:rPr>
          <w:rFonts w:ascii="仿宋" w:eastAsia="仿宋" w:hAnsi="仿宋"/>
        </w:rPr>
      </w:pPr>
      <w:r w:rsidRPr="00940EE3">
        <w:rPr>
          <w:rFonts w:ascii="仿宋" w:eastAsia="仿宋" w:hAnsi="仿宋"/>
        </w:rPr>
        <w:t>《工程勘察设计收费管理规定》（计价格[2002]10号）</w:t>
      </w:r>
    </w:p>
    <w:p w14:paraId="7B0B827F" w14:textId="77777777" w:rsidR="000B1CA3" w:rsidRPr="00940EE3" w:rsidRDefault="00253A35" w:rsidP="00940EE3">
      <w:pPr>
        <w:ind w:firstLine="560"/>
        <w:rPr>
          <w:rFonts w:ascii="仿宋" w:eastAsia="仿宋" w:hAnsi="仿宋"/>
        </w:rPr>
      </w:pPr>
      <w:r w:rsidRPr="00940EE3">
        <w:rPr>
          <w:rFonts w:ascii="仿宋" w:eastAsia="仿宋" w:hAnsi="仿宋"/>
        </w:rPr>
        <w:lastRenderedPageBreak/>
        <w:t>《建设工程监理与相关服务收费管理规定》（</w:t>
      </w:r>
      <w:proofErr w:type="gramStart"/>
      <w:r w:rsidRPr="00940EE3">
        <w:rPr>
          <w:rFonts w:ascii="仿宋" w:eastAsia="仿宋" w:hAnsi="仿宋"/>
        </w:rPr>
        <w:t>发改价格</w:t>
      </w:r>
      <w:proofErr w:type="gramEnd"/>
      <w:r w:rsidRPr="00940EE3">
        <w:rPr>
          <w:rFonts w:ascii="仿宋" w:eastAsia="仿宋" w:hAnsi="仿宋"/>
        </w:rPr>
        <w:t>[2007]670号）</w:t>
      </w:r>
    </w:p>
    <w:p w14:paraId="039A3EF9" w14:textId="77777777" w:rsidR="000B1CA3" w:rsidRPr="00940EE3" w:rsidRDefault="00253A35" w:rsidP="00940EE3">
      <w:pPr>
        <w:ind w:firstLine="560"/>
        <w:rPr>
          <w:rFonts w:ascii="仿宋" w:eastAsia="仿宋" w:hAnsi="仿宋"/>
        </w:rPr>
      </w:pPr>
      <w:r w:rsidRPr="00940EE3">
        <w:rPr>
          <w:rFonts w:ascii="仿宋" w:eastAsia="仿宋" w:hAnsi="仿宋"/>
        </w:rPr>
        <w:t>《工程造价咨询服务收费管理暂行办法》（</w:t>
      </w:r>
      <w:proofErr w:type="gramStart"/>
      <w:r w:rsidRPr="00940EE3">
        <w:rPr>
          <w:rFonts w:ascii="仿宋" w:eastAsia="仿宋" w:hAnsi="仿宋"/>
        </w:rPr>
        <w:t>建标造函</w:t>
      </w:r>
      <w:proofErr w:type="gramEnd"/>
      <w:r w:rsidRPr="00940EE3">
        <w:rPr>
          <w:rFonts w:ascii="仿宋" w:eastAsia="仿宋" w:hAnsi="仿宋"/>
        </w:rPr>
        <w:t>[2007]8号）</w:t>
      </w:r>
    </w:p>
    <w:p w14:paraId="4F6E7B3F" w14:textId="77777777" w:rsidR="000B1CA3" w:rsidRPr="00940EE3" w:rsidRDefault="00253A35" w:rsidP="00940EE3">
      <w:pPr>
        <w:ind w:firstLine="560"/>
        <w:rPr>
          <w:rFonts w:ascii="仿宋" w:eastAsia="仿宋" w:hAnsi="仿宋"/>
        </w:rPr>
      </w:pPr>
      <w:r w:rsidRPr="00940EE3">
        <w:rPr>
          <w:rFonts w:ascii="仿宋" w:eastAsia="仿宋" w:hAnsi="仿宋"/>
        </w:rPr>
        <w:t>《关于降低部分建设项目收费标准规范收费行为等有关问题的通知》（</w:t>
      </w:r>
      <w:proofErr w:type="gramStart"/>
      <w:r w:rsidRPr="00940EE3">
        <w:rPr>
          <w:rFonts w:ascii="仿宋" w:eastAsia="仿宋" w:hAnsi="仿宋"/>
        </w:rPr>
        <w:t>发改价格</w:t>
      </w:r>
      <w:proofErr w:type="gramEnd"/>
      <w:r w:rsidRPr="00940EE3">
        <w:rPr>
          <w:rFonts w:ascii="仿宋" w:eastAsia="仿宋" w:hAnsi="仿宋"/>
        </w:rPr>
        <w:t>[2011]534号）</w:t>
      </w:r>
    </w:p>
    <w:p w14:paraId="5C7B00D8" w14:textId="77777777" w:rsidR="000B1CA3" w:rsidRPr="00940EE3" w:rsidRDefault="00253A35" w:rsidP="00940EE3">
      <w:pPr>
        <w:ind w:firstLine="560"/>
        <w:rPr>
          <w:rFonts w:ascii="仿宋" w:eastAsia="仿宋" w:hAnsi="仿宋"/>
        </w:rPr>
      </w:pPr>
      <w:r w:rsidRPr="00940EE3">
        <w:rPr>
          <w:rFonts w:ascii="仿宋" w:eastAsia="仿宋" w:hAnsi="仿宋"/>
        </w:rPr>
        <w:t>《河北省建设项目概算其他费用定额》（冀建工〔2018〕53号）</w:t>
      </w:r>
    </w:p>
    <w:p w14:paraId="75DC39F4" w14:textId="0DA01D6C" w:rsidR="000B1CA3" w:rsidRPr="00306997" w:rsidRDefault="00A4156E" w:rsidP="00306997">
      <w:pPr>
        <w:pStyle w:val="10"/>
        <w:spacing w:beforeLines="100" w:before="312" w:afterLines="100" w:after="312" w:line="360" w:lineRule="auto"/>
        <w:rPr>
          <w:rStyle w:val="110"/>
        </w:rPr>
      </w:pPr>
      <w:bookmarkStart w:id="5" w:name="_Toc46931975"/>
      <w:bookmarkStart w:id="6" w:name="_Toc110521850"/>
      <w:r>
        <w:rPr>
          <w:rStyle w:val="110"/>
          <w:rFonts w:hint="eastAsia"/>
        </w:rPr>
        <w:lastRenderedPageBreak/>
        <w:t>普查</w:t>
      </w:r>
      <w:r w:rsidR="00253A35" w:rsidRPr="00306997">
        <w:rPr>
          <w:rStyle w:val="110"/>
        </w:rPr>
        <w:t>目标、</w:t>
      </w:r>
      <w:r>
        <w:rPr>
          <w:rStyle w:val="110"/>
          <w:rFonts w:hint="eastAsia"/>
        </w:rPr>
        <w:t>类型</w:t>
      </w:r>
      <w:r w:rsidR="00253A35" w:rsidRPr="00306997">
        <w:rPr>
          <w:rStyle w:val="110"/>
        </w:rPr>
        <w:t>及建设期</w:t>
      </w:r>
      <w:bookmarkEnd w:id="5"/>
      <w:bookmarkEnd w:id="6"/>
    </w:p>
    <w:p w14:paraId="1CA83D87" w14:textId="77777777" w:rsidR="000B1CA3" w:rsidRDefault="00253A35" w:rsidP="00306997">
      <w:pPr>
        <w:pStyle w:val="2"/>
        <w:spacing w:before="156" w:after="156"/>
        <w:rPr>
          <w:rFonts w:ascii="Times New Roman" w:hAnsi="Times New Roman"/>
          <w:lang w:eastAsia="zh-Hans"/>
        </w:rPr>
      </w:pPr>
      <w:bookmarkStart w:id="7" w:name="_Toc110521851"/>
      <w:r>
        <w:rPr>
          <w:rFonts w:ascii="Times New Roman" w:hAnsi="Times New Roman"/>
          <w:lang w:eastAsia="zh-Hans"/>
        </w:rPr>
        <w:t>建设背景与基础条件</w:t>
      </w:r>
      <w:bookmarkEnd w:id="7"/>
    </w:p>
    <w:p w14:paraId="7D4D2F7E" w14:textId="77777777" w:rsidR="000B1CA3" w:rsidRPr="00940EE3" w:rsidRDefault="00253A35" w:rsidP="00306997">
      <w:pPr>
        <w:ind w:firstLine="560"/>
        <w:rPr>
          <w:rFonts w:ascii="仿宋" w:eastAsia="仿宋" w:hAnsi="仿宋"/>
        </w:rPr>
      </w:pPr>
      <w:r w:rsidRPr="00940EE3">
        <w:rPr>
          <w:rFonts w:ascii="仿宋" w:eastAsia="仿宋" w:hAnsi="仿宋"/>
        </w:rPr>
        <w:t>南堡经济开发区位于唐山市南部，介于东经118°13ˊ53"－118°19ˊ02"，北纬39°18ˊ40"－39°03ˊ33"之间。西北距北京200km、西南距天津滨海开发区20 km、天津港45 km，北距唐山市区45 km，东至秦皇岛120 km，</w:t>
      </w:r>
      <w:proofErr w:type="gramStart"/>
      <w:r w:rsidRPr="00940EE3">
        <w:rPr>
          <w:rFonts w:ascii="仿宋" w:eastAsia="仿宋" w:hAnsi="仿宋"/>
        </w:rPr>
        <w:t>距曹妃甸港及曹妃甸</w:t>
      </w:r>
      <w:proofErr w:type="gramEnd"/>
      <w:r w:rsidRPr="00940EE3">
        <w:rPr>
          <w:rFonts w:ascii="仿宋" w:eastAsia="仿宋" w:hAnsi="仿宋"/>
        </w:rPr>
        <w:t>工业区20公里。面向曹妃</w:t>
      </w:r>
      <w:proofErr w:type="gramStart"/>
      <w:r w:rsidRPr="00940EE3">
        <w:rPr>
          <w:rFonts w:ascii="仿宋" w:eastAsia="仿宋" w:hAnsi="仿宋"/>
        </w:rPr>
        <w:t>甸</w:t>
      </w:r>
      <w:proofErr w:type="gramEnd"/>
      <w:r w:rsidRPr="00940EE3">
        <w:rPr>
          <w:rFonts w:ascii="仿宋" w:eastAsia="仿宋" w:hAnsi="仿宋"/>
        </w:rPr>
        <w:t>大港，汉南铁路、张唐铁路、</w:t>
      </w:r>
      <w:proofErr w:type="gramStart"/>
      <w:r w:rsidRPr="00940EE3">
        <w:rPr>
          <w:rFonts w:ascii="仿宋" w:eastAsia="仿宋" w:hAnsi="仿宋"/>
        </w:rPr>
        <w:t>唐曹铁路</w:t>
      </w:r>
      <w:proofErr w:type="gramEnd"/>
      <w:r w:rsidRPr="00940EE3">
        <w:rPr>
          <w:rFonts w:ascii="仿宋" w:eastAsia="仿宋" w:hAnsi="仿宋"/>
        </w:rPr>
        <w:t>贯穿全境，沿海高速、</w:t>
      </w:r>
      <w:proofErr w:type="gramStart"/>
      <w:r w:rsidRPr="00940EE3">
        <w:rPr>
          <w:rFonts w:ascii="仿宋" w:eastAsia="仿宋" w:hAnsi="仿宋"/>
        </w:rPr>
        <w:t>唐曹高速</w:t>
      </w:r>
      <w:proofErr w:type="gramEnd"/>
      <w:r w:rsidRPr="00940EE3">
        <w:rPr>
          <w:rFonts w:ascii="仿宋" w:eastAsia="仿宋" w:hAnsi="仿宋"/>
        </w:rPr>
        <w:t>交汇贯通，是</w:t>
      </w:r>
      <w:proofErr w:type="gramStart"/>
      <w:r w:rsidRPr="00940EE3">
        <w:rPr>
          <w:rFonts w:ascii="仿宋" w:eastAsia="仿宋" w:hAnsi="仿宋"/>
        </w:rPr>
        <w:t>津唐曹半小时</w:t>
      </w:r>
      <w:proofErr w:type="gramEnd"/>
      <w:r w:rsidRPr="00940EE3">
        <w:rPr>
          <w:rFonts w:ascii="仿宋" w:eastAsia="仿宋" w:hAnsi="仿宋"/>
        </w:rPr>
        <w:t>经济圈的核心区域，地理位置见图。南堡经济开发区东</w:t>
      </w:r>
      <w:proofErr w:type="gramStart"/>
      <w:r w:rsidRPr="00940EE3">
        <w:rPr>
          <w:rFonts w:ascii="仿宋" w:eastAsia="仿宋" w:hAnsi="仿宋"/>
        </w:rPr>
        <w:t>距曹妃甸</w:t>
      </w:r>
      <w:proofErr w:type="gramEnd"/>
      <w:r w:rsidRPr="00940EE3">
        <w:rPr>
          <w:rFonts w:ascii="仿宋" w:eastAsia="仿宋" w:hAnsi="仿宋"/>
        </w:rPr>
        <w:t>区湿地和鸟类省级自然保护区缓冲区、实验区边界70m，南部为南堡盐场，西侧与唐山市丰南区接壤。建成联成网络的沿海高速公路、</w:t>
      </w:r>
      <w:proofErr w:type="gramStart"/>
      <w:r w:rsidRPr="00940EE3">
        <w:rPr>
          <w:rFonts w:ascii="仿宋" w:eastAsia="仿宋" w:hAnsi="仿宋"/>
        </w:rPr>
        <w:t>唐曹高速公路</w:t>
      </w:r>
      <w:proofErr w:type="gramEnd"/>
      <w:r w:rsidRPr="00940EE3">
        <w:rPr>
          <w:rFonts w:ascii="仿宋" w:eastAsia="仿宋" w:hAnsi="仿宋"/>
        </w:rPr>
        <w:t>、沿海铁路，把南堡开发区与天津港、曹妃</w:t>
      </w:r>
      <w:proofErr w:type="gramStart"/>
      <w:r w:rsidRPr="00940EE3">
        <w:rPr>
          <w:rFonts w:ascii="仿宋" w:eastAsia="仿宋" w:hAnsi="仿宋"/>
        </w:rPr>
        <w:t>甸</w:t>
      </w:r>
      <w:proofErr w:type="gramEnd"/>
      <w:r w:rsidRPr="00940EE3">
        <w:rPr>
          <w:rFonts w:ascii="仿宋" w:eastAsia="仿宋" w:hAnsi="仿宋"/>
        </w:rPr>
        <w:t>港连成整体，使其成为京、津、秦乃至整个</w:t>
      </w:r>
      <w:proofErr w:type="gramStart"/>
      <w:r w:rsidRPr="00940EE3">
        <w:rPr>
          <w:rFonts w:ascii="仿宋" w:eastAsia="仿宋" w:hAnsi="仿宋"/>
        </w:rPr>
        <w:t>”</w:t>
      </w:r>
      <w:proofErr w:type="gramEnd"/>
      <w:r w:rsidRPr="00940EE3">
        <w:rPr>
          <w:rFonts w:ascii="仿宋" w:eastAsia="仿宋" w:hAnsi="仿宋"/>
        </w:rPr>
        <w:t>三北</w:t>
      </w:r>
      <w:proofErr w:type="gramStart"/>
      <w:r w:rsidRPr="00940EE3">
        <w:rPr>
          <w:rFonts w:ascii="仿宋" w:eastAsia="仿宋" w:hAnsi="仿宋"/>
        </w:rPr>
        <w:t>”</w:t>
      </w:r>
      <w:proofErr w:type="gramEnd"/>
      <w:r w:rsidRPr="00940EE3">
        <w:rPr>
          <w:rFonts w:ascii="仿宋" w:eastAsia="仿宋" w:hAnsi="仿宋"/>
        </w:rPr>
        <w:t>地区到达曹妃</w:t>
      </w:r>
      <w:proofErr w:type="gramStart"/>
      <w:r w:rsidRPr="00940EE3">
        <w:rPr>
          <w:rFonts w:ascii="仿宋" w:eastAsia="仿宋" w:hAnsi="仿宋"/>
        </w:rPr>
        <w:t>甸</w:t>
      </w:r>
      <w:proofErr w:type="gramEnd"/>
      <w:r w:rsidRPr="00940EE3">
        <w:rPr>
          <w:rFonts w:ascii="仿宋" w:eastAsia="仿宋" w:hAnsi="仿宋"/>
        </w:rPr>
        <w:t>港口的必经之路，成为连接天津滨海新区和</w:t>
      </w:r>
      <w:proofErr w:type="gramStart"/>
      <w:r w:rsidRPr="00940EE3">
        <w:rPr>
          <w:rFonts w:ascii="仿宋" w:eastAsia="仿宋" w:hAnsi="仿宋"/>
        </w:rPr>
        <w:t>曹妃甸</w:t>
      </w:r>
      <w:proofErr w:type="gramEnd"/>
      <w:r w:rsidRPr="00940EE3">
        <w:rPr>
          <w:rFonts w:ascii="仿宋" w:eastAsia="仿宋" w:hAnsi="仿宋"/>
        </w:rPr>
        <w:t>大港的桥梁和纽带。</w:t>
      </w:r>
    </w:p>
    <w:p w14:paraId="1523F19B" w14:textId="77777777" w:rsidR="000B1CA3" w:rsidRPr="00940EE3" w:rsidRDefault="00253A35" w:rsidP="00306997">
      <w:pPr>
        <w:ind w:firstLine="560"/>
        <w:rPr>
          <w:rFonts w:ascii="仿宋" w:eastAsia="仿宋" w:hAnsi="仿宋"/>
        </w:rPr>
      </w:pPr>
      <w:r w:rsidRPr="00940EE3">
        <w:rPr>
          <w:rFonts w:ascii="仿宋" w:eastAsia="仿宋" w:hAnsi="仿宋"/>
          <w:noProof/>
        </w:rPr>
        <w:lastRenderedPageBreak/>
        <w:drawing>
          <wp:inline distT="0" distB="0" distL="114300" distR="114300" wp14:anchorId="55B49B66" wp14:editId="0CBA7A24">
            <wp:extent cx="4566920" cy="2786380"/>
            <wp:effectExtent l="19050" t="19050" r="31750" b="29210"/>
            <wp:docPr id="18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00"/>
                    <pic:cNvPicPr>
                      <a:picLocks noChangeAspect="1"/>
                    </pic:cNvPicPr>
                  </pic:nvPicPr>
                  <pic:blipFill>
                    <a:blip r:embed="rId17"/>
                    <a:stretch>
                      <a:fillRect/>
                    </a:stretch>
                  </pic:blipFill>
                  <pic:spPr>
                    <a:xfrm>
                      <a:off x="0" y="0"/>
                      <a:ext cx="4566920" cy="2786380"/>
                    </a:xfrm>
                    <a:prstGeom prst="rect">
                      <a:avLst/>
                    </a:prstGeom>
                    <a:noFill/>
                    <a:ln w="19050" cap="flat" cmpd="sng">
                      <a:solidFill>
                        <a:srgbClr val="000000"/>
                      </a:solidFill>
                      <a:prstDash val="solid"/>
                      <a:round/>
                      <a:headEnd type="none" w="med" len="med"/>
                      <a:tailEnd type="none" w="med" len="med"/>
                    </a:ln>
                  </pic:spPr>
                </pic:pic>
              </a:graphicData>
            </a:graphic>
          </wp:inline>
        </w:drawing>
      </w:r>
    </w:p>
    <w:p w14:paraId="1EF89277" w14:textId="77777777" w:rsidR="000B1CA3" w:rsidRPr="00940EE3" w:rsidRDefault="00253A35" w:rsidP="00306997">
      <w:pPr>
        <w:ind w:firstLine="560"/>
        <w:rPr>
          <w:rFonts w:ascii="仿宋" w:eastAsia="仿宋" w:hAnsi="仿宋"/>
        </w:rPr>
      </w:pPr>
      <w:r w:rsidRPr="00940EE3">
        <w:rPr>
          <w:rFonts w:ascii="仿宋" w:eastAsia="仿宋" w:hAnsi="仿宋"/>
          <w:noProof/>
        </w:rPr>
        <w:drawing>
          <wp:inline distT="0" distB="0" distL="114300" distR="114300" wp14:anchorId="68EC61A3" wp14:editId="4F6A8AA6">
            <wp:extent cx="4556760" cy="3572510"/>
            <wp:effectExtent l="19050" t="19050" r="26670" b="20320"/>
            <wp:docPr id="18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13"/>
                    <pic:cNvPicPr>
                      <a:picLocks noChangeAspect="1"/>
                    </pic:cNvPicPr>
                  </pic:nvPicPr>
                  <pic:blipFill>
                    <a:blip r:embed="rId18"/>
                    <a:srcRect t="1970"/>
                    <a:stretch>
                      <a:fillRect/>
                    </a:stretch>
                  </pic:blipFill>
                  <pic:spPr>
                    <a:xfrm>
                      <a:off x="0" y="0"/>
                      <a:ext cx="4556760" cy="3572510"/>
                    </a:xfrm>
                    <a:prstGeom prst="rect">
                      <a:avLst/>
                    </a:prstGeom>
                    <a:noFill/>
                    <a:ln w="19050" cap="flat" cmpd="sng">
                      <a:solidFill>
                        <a:srgbClr val="000000"/>
                      </a:solidFill>
                      <a:prstDash val="solid"/>
                      <a:round/>
                      <a:headEnd type="none" w="med" len="med"/>
                      <a:tailEnd type="none" w="med" len="med"/>
                    </a:ln>
                  </pic:spPr>
                </pic:pic>
              </a:graphicData>
            </a:graphic>
          </wp:inline>
        </w:drawing>
      </w:r>
    </w:p>
    <w:p w14:paraId="411799D3" w14:textId="77777777" w:rsidR="000B1CA3" w:rsidRPr="00940EE3" w:rsidRDefault="00253A35" w:rsidP="00306997">
      <w:pPr>
        <w:ind w:firstLine="560"/>
        <w:rPr>
          <w:rFonts w:ascii="仿宋" w:eastAsia="仿宋" w:hAnsi="仿宋"/>
        </w:rPr>
      </w:pPr>
      <w:r w:rsidRPr="00940EE3">
        <w:rPr>
          <w:rFonts w:ascii="仿宋" w:eastAsia="仿宋" w:hAnsi="仿宋"/>
        </w:rPr>
        <w:t>南堡经济开发区是河北省五大化工业园区之一，是唐山市七大产业链中化工产业链的主导区域。全区总控制面积412平方公里，城区计划面积26平方公里</w:t>
      </w:r>
      <w:proofErr w:type="gramStart"/>
      <w:r w:rsidRPr="00940EE3">
        <w:rPr>
          <w:rFonts w:ascii="仿宋" w:eastAsia="仿宋" w:hAnsi="仿宋"/>
        </w:rPr>
        <w:t>辖</w:t>
      </w:r>
      <w:proofErr w:type="gramEnd"/>
      <w:r w:rsidRPr="00940EE3">
        <w:rPr>
          <w:rFonts w:ascii="仿宋" w:eastAsia="仿宋" w:hAnsi="仿宋"/>
        </w:rPr>
        <w:t>一个城镇十个行政村，一个街道办事处六个居委会，总人口5.6万区内有沿海高速公路、</w:t>
      </w:r>
      <w:proofErr w:type="gramStart"/>
      <w:r w:rsidRPr="00940EE3">
        <w:rPr>
          <w:rFonts w:ascii="仿宋" w:eastAsia="仿宋" w:hAnsi="仿宋"/>
        </w:rPr>
        <w:t>唐曹高速公路</w:t>
      </w:r>
      <w:proofErr w:type="gramEnd"/>
      <w:r w:rsidRPr="00940EE3">
        <w:rPr>
          <w:rFonts w:ascii="仿宋" w:eastAsia="仿宋" w:hAnsi="仿宋"/>
        </w:rPr>
        <w:t>和</w:t>
      </w:r>
      <w:r w:rsidRPr="00940EE3">
        <w:rPr>
          <w:rFonts w:ascii="仿宋" w:eastAsia="仿宋" w:hAnsi="仿宋"/>
        </w:rPr>
        <w:lastRenderedPageBreak/>
        <w:t>南堡铁路等相连。园区产业触及盐碱化工、化纤、钛资料、硅资料、陶瓷、塑胶、皮革、服装等职业，形成了以海洋化工为特征，上游海盐出产，中游“两碱一化”，下游氯气使用的“三大板块”，构筑了海洋化工循环工业系统。</w:t>
      </w:r>
    </w:p>
    <w:p w14:paraId="41750F24" w14:textId="77777777" w:rsidR="000B1CA3" w:rsidRPr="00940EE3" w:rsidRDefault="00253A35" w:rsidP="00306997">
      <w:pPr>
        <w:ind w:firstLine="560"/>
        <w:rPr>
          <w:rFonts w:ascii="仿宋" w:eastAsia="仿宋" w:hAnsi="仿宋"/>
        </w:rPr>
      </w:pPr>
      <w:r w:rsidRPr="00940EE3">
        <w:rPr>
          <w:rFonts w:ascii="仿宋" w:eastAsia="仿宋" w:hAnsi="仿宋"/>
        </w:rPr>
        <w:t>南堡经济开发区成立于1991年，1995年被省政府批准为省级开发区，2012年纳入曹妃</w:t>
      </w:r>
      <w:proofErr w:type="gramStart"/>
      <w:r w:rsidRPr="00940EE3">
        <w:rPr>
          <w:rFonts w:ascii="仿宋" w:eastAsia="仿宋" w:hAnsi="仿宋"/>
        </w:rPr>
        <w:t>甸</w:t>
      </w:r>
      <w:proofErr w:type="gramEnd"/>
      <w:r w:rsidRPr="00940EE3">
        <w:rPr>
          <w:rFonts w:ascii="仿宋" w:eastAsia="仿宋" w:hAnsi="仿宋"/>
        </w:rPr>
        <w:t>区，2014年9</w:t>
      </w:r>
      <w:proofErr w:type="gramStart"/>
      <w:r w:rsidRPr="00940EE3">
        <w:rPr>
          <w:rFonts w:ascii="仿宋" w:eastAsia="仿宋" w:hAnsi="仿宋"/>
        </w:rPr>
        <w:t>月分别经河北省环境保护厅</w:t>
      </w:r>
      <w:proofErr w:type="gramEnd"/>
      <w:r w:rsidRPr="00940EE3">
        <w:rPr>
          <w:rFonts w:ascii="仿宋" w:eastAsia="仿宋" w:hAnsi="仿宋"/>
        </w:rPr>
        <w:t>、河北省安全生产监督管理局审核通过了区域安全评价和区域环境评价。2016年7月，中国石油和化学工业联合会正式授牌南堡经济开发区为“中国海洋化工（南堡）产业基地”。2018年7月获得河北省新型工业化产业示范基地·海洋化工类示范基地称号。目前全区控制面积394平方公里，城区规划面积26平方公里，下辖一个镇10个行政村，一个街道办事处6个居委会，总人口5.4万。</w:t>
      </w:r>
    </w:p>
    <w:p w14:paraId="42D2A99A" w14:textId="77777777" w:rsidR="000B1CA3" w:rsidRPr="00940EE3" w:rsidRDefault="00253A35" w:rsidP="00306997">
      <w:pPr>
        <w:ind w:firstLine="560"/>
        <w:rPr>
          <w:rFonts w:ascii="仿宋" w:eastAsia="仿宋" w:hAnsi="仿宋"/>
        </w:rPr>
      </w:pPr>
      <w:r w:rsidRPr="00940EE3">
        <w:rPr>
          <w:rFonts w:ascii="仿宋" w:eastAsia="仿宋" w:hAnsi="仿宋"/>
        </w:rPr>
        <w:t>南堡经济开发区依托五十年代建设的南堡盐场和八十年代建设的唐山碱厂而建。截止目前，南堡开发区已拥有工业企业近百余家，其中规模以上企业19家，大型国有企业2家，A股上市公司2家，外资企业7家，主要涉及盐碱化工、精细化工、化纤、钛材料、硅材料、化学助剂等行业，形成了以海洋化工为主，上游海盐生产，中游“两碱一化”，下游氯气综合利用的三大产业，基本构筑了海洋化工循环产业体系。其中，海盐生产亚洲最大，纯碱、化纤国内第一，三氯氢硅占全国70%市场份额，有机</w:t>
      </w:r>
      <w:proofErr w:type="gramStart"/>
      <w:r w:rsidRPr="00940EE3">
        <w:rPr>
          <w:rFonts w:ascii="仿宋" w:eastAsia="仿宋" w:hAnsi="仿宋"/>
        </w:rPr>
        <w:t>硅整体</w:t>
      </w:r>
      <w:proofErr w:type="gramEnd"/>
      <w:r w:rsidRPr="00940EE3">
        <w:rPr>
          <w:rFonts w:ascii="仿宋" w:eastAsia="仿宋" w:hAnsi="仿宋"/>
        </w:rPr>
        <w:t>实力全国第三。</w:t>
      </w:r>
    </w:p>
    <w:p w14:paraId="26C14466" w14:textId="77777777" w:rsidR="000B1CA3" w:rsidRPr="00940EE3" w:rsidRDefault="00253A35" w:rsidP="00306997">
      <w:pPr>
        <w:ind w:firstLine="560"/>
        <w:rPr>
          <w:rFonts w:ascii="仿宋" w:eastAsia="仿宋" w:hAnsi="仿宋"/>
        </w:rPr>
      </w:pPr>
      <w:r w:rsidRPr="00940EE3">
        <w:rPr>
          <w:rFonts w:ascii="仿宋" w:eastAsia="仿宋" w:hAnsi="仿宋"/>
        </w:rPr>
        <w:t>2018年全年，南堡经济开发区实现地区生产总值为129.4亿元，</w:t>
      </w:r>
      <w:r w:rsidRPr="00940EE3">
        <w:rPr>
          <w:rFonts w:ascii="仿宋" w:eastAsia="仿宋" w:hAnsi="仿宋"/>
        </w:rPr>
        <w:lastRenderedPageBreak/>
        <w:t>主营业务收入392.5亿元，全部财政收入23.3亿元，固定资产投资38.6亿元。</w:t>
      </w:r>
    </w:p>
    <w:p w14:paraId="5F69D385" w14:textId="77777777" w:rsidR="000B1CA3" w:rsidRPr="00940EE3" w:rsidRDefault="00253A35" w:rsidP="00306997">
      <w:pPr>
        <w:ind w:firstLine="560"/>
        <w:rPr>
          <w:rFonts w:ascii="仿宋" w:eastAsia="仿宋" w:hAnsi="仿宋"/>
        </w:rPr>
      </w:pPr>
      <w:r w:rsidRPr="00940EE3">
        <w:rPr>
          <w:rFonts w:ascii="仿宋" w:eastAsia="仿宋" w:hAnsi="仿宋"/>
        </w:rPr>
        <w:t>目前，在省政府批复南堡经济开发区直接可以利用的规划用地面积中，西区为15.44平方公里，立足海洋化工产业，着重发展化工新材料、橡塑助剂产业；东区为10.56平方公里，优先发展以铝模板、不锈钢环保设备为主的新型制造业，培育电子信息、高端机械制造、生产性服务业等现代新兴产业。南堡经济开发区规划以化工、化纤、新型建材、机械加工及其它一类工业为主导发展产业，全面择优发展，加速建设成为滨海新城；大力发展第三产业，利用区内资源优势，全面带动服务业的发展。</w:t>
      </w:r>
    </w:p>
    <w:p w14:paraId="79E486AE" w14:textId="77777777" w:rsidR="000B1CA3" w:rsidRPr="00940EE3" w:rsidRDefault="00253A35" w:rsidP="00306997">
      <w:pPr>
        <w:ind w:firstLine="560"/>
        <w:rPr>
          <w:rFonts w:ascii="仿宋" w:eastAsia="仿宋" w:hAnsi="仿宋"/>
        </w:rPr>
      </w:pPr>
      <w:r w:rsidRPr="00940EE3">
        <w:rPr>
          <w:rFonts w:ascii="仿宋" w:eastAsia="仿宋" w:hAnsi="仿宋"/>
          <w:noProof/>
        </w:rPr>
        <w:drawing>
          <wp:inline distT="0" distB="0" distL="114300" distR="114300" wp14:anchorId="4555D361" wp14:editId="089AF840">
            <wp:extent cx="4578985" cy="3380105"/>
            <wp:effectExtent l="0" t="0" r="8255" b="3175"/>
            <wp:docPr id="1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2"/>
                    <pic:cNvPicPr>
                      <a:picLocks noChangeAspect="1"/>
                    </pic:cNvPicPr>
                  </pic:nvPicPr>
                  <pic:blipFill>
                    <a:blip r:embed="rId19"/>
                    <a:srcRect l="3197" t="10751" r="16226" b="5981"/>
                    <a:stretch>
                      <a:fillRect/>
                    </a:stretch>
                  </pic:blipFill>
                  <pic:spPr>
                    <a:xfrm>
                      <a:off x="0" y="0"/>
                      <a:ext cx="4578985" cy="3380105"/>
                    </a:xfrm>
                    <a:prstGeom prst="rect">
                      <a:avLst/>
                    </a:prstGeom>
                    <a:noFill/>
                    <a:ln>
                      <a:noFill/>
                    </a:ln>
                  </pic:spPr>
                </pic:pic>
              </a:graphicData>
            </a:graphic>
          </wp:inline>
        </w:drawing>
      </w:r>
    </w:p>
    <w:p w14:paraId="4F0FBA98" w14:textId="77777777" w:rsidR="000B1CA3" w:rsidRPr="00940EE3" w:rsidRDefault="00253A35" w:rsidP="00306997">
      <w:pPr>
        <w:ind w:firstLine="560"/>
        <w:rPr>
          <w:rFonts w:ascii="仿宋" w:eastAsia="仿宋" w:hAnsi="仿宋"/>
        </w:rPr>
      </w:pPr>
      <w:r w:rsidRPr="00940EE3">
        <w:rPr>
          <w:rFonts w:ascii="仿宋" w:eastAsia="仿宋" w:hAnsi="仿宋"/>
        </w:rPr>
        <w:t>开发区规划各产业发展方向见下表。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307"/>
        <w:gridCol w:w="6540"/>
      </w:tblGrid>
      <w:tr w:rsidR="000B1CA3" w:rsidRPr="00940EE3" w14:paraId="7A164DA8" w14:textId="77777777">
        <w:trPr>
          <w:jc w:val="center"/>
        </w:trPr>
        <w:tc>
          <w:tcPr>
            <w:tcW w:w="395" w:type="pct"/>
            <w:tcBorders>
              <w:tl2br w:val="nil"/>
              <w:tr2bl w:val="nil"/>
            </w:tcBorders>
            <w:vAlign w:val="center"/>
          </w:tcPr>
          <w:p w14:paraId="29763CF3" w14:textId="77777777" w:rsidR="000B1CA3" w:rsidRPr="00940EE3" w:rsidRDefault="00253A35" w:rsidP="00306997">
            <w:pPr>
              <w:ind w:firstLine="560"/>
              <w:rPr>
                <w:rFonts w:ascii="仿宋" w:eastAsia="仿宋" w:hAnsi="仿宋"/>
              </w:rPr>
            </w:pPr>
            <w:r w:rsidRPr="00940EE3">
              <w:rPr>
                <w:rFonts w:ascii="仿宋" w:eastAsia="仿宋" w:hAnsi="仿宋"/>
              </w:rPr>
              <w:t>序号</w:t>
            </w:r>
          </w:p>
        </w:tc>
        <w:tc>
          <w:tcPr>
            <w:tcW w:w="767" w:type="pct"/>
            <w:tcBorders>
              <w:tl2br w:val="nil"/>
              <w:tr2bl w:val="nil"/>
            </w:tcBorders>
            <w:vAlign w:val="center"/>
          </w:tcPr>
          <w:p w14:paraId="380D070D" w14:textId="77777777" w:rsidR="000B1CA3" w:rsidRPr="00940EE3" w:rsidRDefault="00253A35" w:rsidP="00306997">
            <w:pPr>
              <w:ind w:firstLine="560"/>
              <w:rPr>
                <w:rFonts w:ascii="仿宋" w:eastAsia="仿宋" w:hAnsi="仿宋"/>
              </w:rPr>
            </w:pPr>
            <w:r w:rsidRPr="00940EE3">
              <w:rPr>
                <w:rFonts w:ascii="仿宋" w:eastAsia="仿宋" w:hAnsi="仿宋"/>
              </w:rPr>
              <w:t>规划产业</w:t>
            </w:r>
          </w:p>
        </w:tc>
        <w:tc>
          <w:tcPr>
            <w:tcW w:w="3836" w:type="pct"/>
            <w:tcBorders>
              <w:tl2br w:val="nil"/>
              <w:tr2bl w:val="nil"/>
            </w:tcBorders>
            <w:vAlign w:val="center"/>
          </w:tcPr>
          <w:p w14:paraId="66D45037" w14:textId="77777777" w:rsidR="000B1CA3" w:rsidRPr="00940EE3" w:rsidRDefault="00253A35" w:rsidP="00306997">
            <w:pPr>
              <w:ind w:firstLine="560"/>
              <w:rPr>
                <w:rFonts w:ascii="仿宋" w:eastAsia="仿宋" w:hAnsi="仿宋"/>
              </w:rPr>
            </w:pPr>
            <w:r w:rsidRPr="00940EE3">
              <w:rPr>
                <w:rFonts w:ascii="仿宋" w:eastAsia="仿宋" w:hAnsi="仿宋"/>
              </w:rPr>
              <w:t>发展方向</w:t>
            </w:r>
          </w:p>
        </w:tc>
      </w:tr>
      <w:tr w:rsidR="000B1CA3" w:rsidRPr="00940EE3" w14:paraId="4B3F9260" w14:textId="77777777">
        <w:trPr>
          <w:jc w:val="center"/>
        </w:trPr>
        <w:tc>
          <w:tcPr>
            <w:tcW w:w="395" w:type="pct"/>
            <w:tcBorders>
              <w:tl2br w:val="nil"/>
              <w:tr2bl w:val="nil"/>
            </w:tcBorders>
            <w:vAlign w:val="center"/>
          </w:tcPr>
          <w:p w14:paraId="44AE13A7" w14:textId="77777777" w:rsidR="000B1CA3" w:rsidRPr="00940EE3" w:rsidRDefault="00253A35" w:rsidP="00306997">
            <w:pPr>
              <w:ind w:firstLine="560"/>
              <w:rPr>
                <w:rFonts w:ascii="仿宋" w:eastAsia="仿宋" w:hAnsi="仿宋"/>
              </w:rPr>
            </w:pPr>
            <w:r w:rsidRPr="00940EE3">
              <w:rPr>
                <w:rFonts w:ascii="仿宋" w:eastAsia="仿宋" w:hAnsi="仿宋"/>
              </w:rPr>
              <w:lastRenderedPageBreak/>
              <w:t>1</w:t>
            </w:r>
          </w:p>
        </w:tc>
        <w:tc>
          <w:tcPr>
            <w:tcW w:w="767" w:type="pct"/>
            <w:tcBorders>
              <w:tl2br w:val="nil"/>
              <w:tr2bl w:val="nil"/>
            </w:tcBorders>
            <w:vAlign w:val="center"/>
          </w:tcPr>
          <w:p w14:paraId="6534BD9D" w14:textId="77777777" w:rsidR="000B1CA3" w:rsidRPr="00940EE3" w:rsidRDefault="00253A35" w:rsidP="00306997">
            <w:pPr>
              <w:ind w:firstLine="560"/>
              <w:rPr>
                <w:rFonts w:ascii="仿宋" w:eastAsia="仿宋" w:hAnsi="仿宋"/>
              </w:rPr>
            </w:pPr>
            <w:r w:rsidRPr="00940EE3">
              <w:rPr>
                <w:rFonts w:ascii="仿宋" w:eastAsia="仿宋" w:hAnsi="仿宋"/>
              </w:rPr>
              <w:t>化工产业</w:t>
            </w:r>
          </w:p>
        </w:tc>
        <w:tc>
          <w:tcPr>
            <w:tcW w:w="3836" w:type="pct"/>
            <w:tcBorders>
              <w:tl2br w:val="nil"/>
              <w:tr2bl w:val="nil"/>
            </w:tcBorders>
            <w:vAlign w:val="center"/>
          </w:tcPr>
          <w:p w14:paraId="335B28F8" w14:textId="77777777" w:rsidR="000B1CA3" w:rsidRPr="00940EE3" w:rsidRDefault="00253A35" w:rsidP="00306997">
            <w:pPr>
              <w:ind w:firstLine="560"/>
              <w:rPr>
                <w:rFonts w:ascii="仿宋" w:eastAsia="仿宋" w:hAnsi="仿宋"/>
              </w:rPr>
            </w:pPr>
            <w:r w:rsidRPr="00940EE3">
              <w:rPr>
                <w:rFonts w:ascii="仿宋" w:eastAsia="仿宋" w:hAnsi="仿宋"/>
              </w:rPr>
              <w:t>盐化工及其下游产品、有机</w:t>
            </w:r>
            <w:proofErr w:type="gramStart"/>
            <w:r w:rsidRPr="00940EE3">
              <w:rPr>
                <w:rFonts w:ascii="仿宋" w:eastAsia="仿宋" w:hAnsi="仿宋"/>
              </w:rPr>
              <w:t>硅及其</w:t>
            </w:r>
            <w:proofErr w:type="gramEnd"/>
            <w:r w:rsidRPr="00940EE3">
              <w:rPr>
                <w:rFonts w:ascii="仿宋" w:eastAsia="仿宋" w:hAnsi="仿宋"/>
              </w:rPr>
              <w:t>下游产品为主的化工产业</w:t>
            </w:r>
          </w:p>
        </w:tc>
      </w:tr>
      <w:tr w:rsidR="000B1CA3" w:rsidRPr="00940EE3" w14:paraId="37EB0FB4" w14:textId="77777777">
        <w:trPr>
          <w:jc w:val="center"/>
        </w:trPr>
        <w:tc>
          <w:tcPr>
            <w:tcW w:w="395" w:type="pct"/>
            <w:tcBorders>
              <w:tl2br w:val="nil"/>
              <w:tr2bl w:val="nil"/>
            </w:tcBorders>
            <w:vAlign w:val="center"/>
          </w:tcPr>
          <w:p w14:paraId="60DF565F" w14:textId="77777777" w:rsidR="000B1CA3" w:rsidRPr="00940EE3" w:rsidRDefault="00253A35" w:rsidP="00306997">
            <w:pPr>
              <w:ind w:firstLine="560"/>
              <w:rPr>
                <w:rFonts w:ascii="仿宋" w:eastAsia="仿宋" w:hAnsi="仿宋"/>
              </w:rPr>
            </w:pPr>
            <w:r w:rsidRPr="00940EE3">
              <w:rPr>
                <w:rFonts w:ascii="仿宋" w:eastAsia="仿宋" w:hAnsi="仿宋"/>
              </w:rPr>
              <w:t>2</w:t>
            </w:r>
          </w:p>
        </w:tc>
        <w:tc>
          <w:tcPr>
            <w:tcW w:w="767" w:type="pct"/>
            <w:tcBorders>
              <w:tl2br w:val="nil"/>
              <w:tr2bl w:val="nil"/>
            </w:tcBorders>
            <w:vAlign w:val="center"/>
          </w:tcPr>
          <w:p w14:paraId="7301711F" w14:textId="77777777" w:rsidR="000B1CA3" w:rsidRPr="00940EE3" w:rsidRDefault="00253A35" w:rsidP="00306997">
            <w:pPr>
              <w:ind w:firstLine="560"/>
              <w:rPr>
                <w:rFonts w:ascii="仿宋" w:eastAsia="仿宋" w:hAnsi="仿宋"/>
              </w:rPr>
            </w:pPr>
            <w:r w:rsidRPr="00940EE3">
              <w:rPr>
                <w:rFonts w:ascii="仿宋" w:eastAsia="仿宋" w:hAnsi="仿宋"/>
              </w:rPr>
              <w:t>化纤产业</w:t>
            </w:r>
          </w:p>
        </w:tc>
        <w:tc>
          <w:tcPr>
            <w:tcW w:w="3836" w:type="pct"/>
            <w:tcBorders>
              <w:tl2br w:val="nil"/>
              <w:tr2bl w:val="nil"/>
            </w:tcBorders>
            <w:vAlign w:val="center"/>
          </w:tcPr>
          <w:p w14:paraId="195DA0B5" w14:textId="77777777" w:rsidR="000B1CA3" w:rsidRPr="00940EE3" w:rsidRDefault="00253A35" w:rsidP="00306997">
            <w:pPr>
              <w:ind w:firstLine="560"/>
              <w:rPr>
                <w:rFonts w:ascii="仿宋" w:eastAsia="仿宋" w:hAnsi="仿宋"/>
              </w:rPr>
            </w:pPr>
            <w:r w:rsidRPr="00940EE3">
              <w:rPr>
                <w:rFonts w:ascii="仿宋" w:eastAsia="仿宋" w:hAnsi="仿宋"/>
              </w:rPr>
              <w:t>差别化粘胶短纤维</w:t>
            </w:r>
          </w:p>
        </w:tc>
      </w:tr>
      <w:tr w:rsidR="000B1CA3" w:rsidRPr="00940EE3" w14:paraId="32A14F16" w14:textId="77777777">
        <w:trPr>
          <w:jc w:val="center"/>
        </w:trPr>
        <w:tc>
          <w:tcPr>
            <w:tcW w:w="395" w:type="pct"/>
            <w:tcBorders>
              <w:tl2br w:val="nil"/>
              <w:tr2bl w:val="nil"/>
            </w:tcBorders>
            <w:vAlign w:val="center"/>
          </w:tcPr>
          <w:p w14:paraId="4FC63EF6" w14:textId="77777777" w:rsidR="000B1CA3" w:rsidRPr="00940EE3" w:rsidRDefault="00253A35" w:rsidP="00306997">
            <w:pPr>
              <w:ind w:firstLine="560"/>
              <w:rPr>
                <w:rFonts w:ascii="仿宋" w:eastAsia="仿宋" w:hAnsi="仿宋"/>
              </w:rPr>
            </w:pPr>
            <w:r w:rsidRPr="00940EE3">
              <w:rPr>
                <w:rFonts w:ascii="仿宋" w:eastAsia="仿宋" w:hAnsi="仿宋"/>
              </w:rPr>
              <w:t>3</w:t>
            </w:r>
          </w:p>
        </w:tc>
        <w:tc>
          <w:tcPr>
            <w:tcW w:w="767" w:type="pct"/>
            <w:tcBorders>
              <w:tl2br w:val="nil"/>
              <w:tr2bl w:val="nil"/>
            </w:tcBorders>
            <w:vAlign w:val="center"/>
          </w:tcPr>
          <w:p w14:paraId="036A43A7" w14:textId="77777777" w:rsidR="000B1CA3" w:rsidRPr="00940EE3" w:rsidRDefault="00253A35" w:rsidP="00306997">
            <w:pPr>
              <w:ind w:firstLine="560"/>
              <w:rPr>
                <w:rFonts w:ascii="仿宋" w:eastAsia="仿宋" w:hAnsi="仿宋"/>
              </w:rPr>
            </w:pPr>
            <w:r w:rsidRPr="00940EE3">
              <w:rPr>
                <w:rFonts w:ascii="仿宋" w:eastAsia="仿宋" w:hAnsi="仿宋"/>
              </w:rPr>
              <w:t>机械加工</w:t>
            </w:r>
          </w:p>
        </w:tc>
        <w:tc>
          <w:tcPr>
            <w:tcW w:w="3836" w:type="pct"/>
            <w:tcBorders>
              <w:tl2br w:val="nil"/>
              <w:tr2bl w:val="nil"/>
            </w:tcBorders>
            <w:vAlign w:val="center"/>
          </w:tcPr>
          <w:p w14:paraId="1EB220CE" w14:textId="77777777" w:rsidR="000B1CA3" w:rsidRPr="00940EE3" w:rsidRDefault="00253A35" w:rsidP="00306997">
            <w:pPr>
              <w:ind w:firstLine="560"/>
              <w:rPr>
                <w:rFonts w:ascii="仿宋" w:eastAsia="仿宋" w:hAnsi="仿宋"/>
              </w:rPr>
            </w:pPr>
            <w:r w:rsidRPr="00940EE3">
              <w:rPr>
                <w:rFonts w:ascii="仿宋" w:eastAsia="仿宋" w:hAnsi="仿宋"/>
              </w:rPr>
              <w:t>设备加工、机械制造（不含喷漆、酸洗、碱洗、电镀等重污染工序）</w:t>
            </w:r>
          </w:p>
        </w:tc>
      </w:tr>
      <w:tr w:rsidR="000B1CA3" w:rsidRPr="00940EE3" w14:paraId="34727F94" w14:textId="77777777">
        <w:trPr>
          <w:jc w:val="center"/>
        </w:trPr>
        <w:tc>
          <w:tcPr>
            <w:tcW w:w="395" w:type="pct"/>
            <w:tcBorders>
              <w:tl2br w:val="nil"/>
              <w:tr2bl w:val="nil"/>
            </w:tcBorders>
            <w:vAlign w:val="center"/>
          </w:tcPr>
          <w:p w14:paraId="7163C712" w14:textId="77777777" w:rsidR="000B1CA3" w:rsidRPr="00940EE3" w:rsidRDefault="00253A35" w:rsidP="00306997">
            <w:pPr>
              <w:ind w:firstLine="560"/>
              <w:rPr>
                <w:rFonts w:ascii="仿宋" w:eastAsia="仿宋" w:hAnsi="仿宋"/>
              </w:rPr>
            </w:pPr>
            <w:r w:rsidRPr="00940EE3">
              <w:rPr>
                <w:rFonts w:ascii="仿宋" w:eastAsia="仿宋" w:hAnsi="仿宋"/>
              </w:rPr>
              <w:t>4</w:t>
            </w:r>
          </w:p>
        </w:tc>
        <w:tc>
          <w:tcPr>
            <w:tcW w:w="767" w:type="pct"/>
            <w:tcBorders>
              <w:tl2br w:val="nil"/>
              <w:tr2bl w:val="nil"/>
            </w:tcBorders>
            <w:vAlign w:val="center"/>
          </w:tcPr>
          <w:p w14:paraId="1BD8F3B4" w14:textId="77777777" w:rsidR="000B1CA3" w:rsidRPr="00940EE3" w:rsidRDefault="00253A35" w:rsidP="00306997">
            <w:pPr>
              <w:ind w:firstLine="560"/>
              <w:rPr>
                <w:rFonts w:ascii="仿宋" w:eastAsia="仿宋" w:hAnsi="仿宋"/>
              </w:rPr>
            </w:pPr>
            <w:r w:rsidRPr="00940EE3">
              <w:rPr>
                <w:rFonts w:ascii="仿宋" w:eastAsia="仿宋" w:hAnsi="仿宋"/>
              </w:rPr>
              <w:t>新型建材</w:t>
            </w:r>
          </w:p>
        </w:tc>
        <w:tc>
          <w:tcPr>
            <w:tcW w:w="3836" w:type="pct"/>
            <w:tcBorders>
              <w:tl2br w:val="nil"/>
              <w:tr2bl w:val="nil"/>
            </w:tcBorders>
            <w:vAlign w:val="center"/>
          </w:tcPr>
          <w:p w14:paraId="6D0A0519" w14:textId="77777777" w:rsidR="000B1CA3" w:rsidRPr="00940EE3" w:rsidRDefault="00253A35" w:rsidP="00306997">
            <w:pPr>
              <w:ind w:firstLine="560"/>
              <w:rPr>
                <w:rFonts w:ascii="仿宋" w:eastAsia="仿宋" w:hAnsi="仿宋"/>
              </w:rPr>
            </w:pPr>
            <w:r w:rsidRPr="00940EE3">
              <w:rPr>
                <w:rFonts w:ascii="仿宋" w:eastAsia="仿宋" w:hAnsi="仿宋"/>
              </w:rPr>
              <w:t>新型墙</w:t>
            </w:r>
            <w:proofErr w:type="gramStart"/>
            <w:r w:rsidRPr="00940EE3">
              <w:rPr>
                <w:rFonts w:ascii="仿宋" w:eastAsia="仿宋" w:hAnsi="仿宋"/>
              </w:rPr>
              <w:t>体材</w:t>
            </w:r>
            <w:proofErr w:type="gramEnd"/>
            <w:r w:rsidRPr="00940EE3">
              <w:rPr>
                <w:rFonts w:ascii="仿宋" w:eastAsia="仿宋" w:hAnsi="仿宋"/>
              </w:rPr>
              <w:t>料、卫生陶瓷、新型结构材料加工</w:t>
            </w:r>
          </w:p>
        </w:tc>
      </w:tr>
      <w:tr w:rsidR="000B1CA3" w:rsidRPr="00940EE3" w14:paraId="496DDE02" w14:textId="77777777">
        <w:trPr>
          <w:trHeight w:val="332"/>
          <w:jc w:val="center"/>
        </w:trPr>
        <w:tc>
          <w:tcPr>
            <w:tcW w:w="395" w:type="pct"/>
            <w:tcBorders>
              <w:tl2br w:val="nil"/>
              <w:tr2bl w:val="nil"/>
            </w:tcBorders>
            <w:vAlign w:val="center"/>
          </w:tcPr>
          <w:p w14:paraId="27950F08" w14:textId="77777777" w:rsidR="000B1CA3" w:rsidRPr="00940EE3" w:rsidRDefault="00253A35" w:rsidP="00306997">
            <w:pPr>
              <w:ind w:firstLine="560"/>
              <w:rPr>
                <w:rFonts w:ascii="仿宋" w:eastAsia="仿宋" w:hAnsi="仿宋"/>
              </w:rPr>
            </w:pPr>
            <w:r w:rsidRPr="00940EE3">
              <w:rPr>
                <w:rFonts w:ascii="仿宋" w:eastAsia="仿宋" w:hAnsi="仿宋"/>
              </w:rPr>
              <w:t>5</w:t>
            </w:r>
          </w:p>
        </w:tc>
        <w:tc>
          <w:tcPr>
            <w:tcW w:w="767" w:type="pct"/>
            <w:tcBorders>
              <w:tl2br w:val="nil"/>
              <w:tr2bl w:val="nil"/>
            </w:tcBorders>
            <w:vAlign w:val="center"/>
          </w:tcPr>
          <w:p w14:paraId="1C6E7D93" w14:textId="77777777" w:rsidR="000B1CA3" w:rsidRPr="00940EE3" w:rsidRDefault="00253A35" w:rsidP="00306997">
            <w:pPr>
              <w:ind w:firstLine="560"/>
              <w:rPr>
                <w:rFonts w:ascii="仿宋" w:eastAsia="仿宋" w:hAnsi="仿宋"/>
              </w:rPr>
            </w:pPr>
            <w:r w:rsidRPr="00940EE3">
              <w:rPr>
                <w:rFonts w:ascii="仿宋" w:eastAsia="仿宋" w:hAnsi="仿宋"/>
              </w:rPr>
              <w:t>一类工业</w:t>
            </w:r>
          </w:p>
        </w:tc>
        <w:tc>
          <w:tcPr>
            <w:tcW w:w="3836" w:type="pct"/>
            <w:tcBorders>
              <w:tl2br w:val="nil"/>
              <w:tr2bl w:val="nil"/>
            </w:tcBorders>
            <w:vAlign w:val="center"/>
          </w:tcPr>
          <w:p w14:paraId="55D437CF" w14:textId="77777777" w:rsidR="000B1CA3" w:rsidRPr="00940EE3" w:rsidRDefault="00000000" w:rsidP="00306997">
            <w:pPr>
              <w:ind w:firstLine="560"/>
              <w:rPr>
                <w:rFonts w:ascii="仿宋" w:eastAsia="仿宋" w:hAnsi="仿宋"/>
              </w:rPr>
            </w:pPr>
            <w:hyperlink r:id="rId20" w:tgtFrame="_blank" w:history="1">
              <w:r w:rsidR="00253A35" w:rsidRPr="00940EE3">
                <w:rPr>
                  <w:rFonts w:ascii="仿宋" w:eastAsia="仿宋" w:hAnsi="仿宋"/>
                </w:rPr>
                <w:t>电</w:t>
              </w:r>
              <w:bookmarkStart w:id="8" w:name="_Hlt354132842"/>
              <w:bookmarkStart w:id="9" w:name="_Hlt354132843"/>
              <w:bookmarkEnd w:id="8"/>
              <w:bookmarkEnd w:id="9"/>
              <w:r w:rsidR="00253A35" w:rsidRPr="00940EE3">
                <w:rPr>
                  <w:rFonts w:ascii="仿宋" w:eastAsia="仿宋" w:hAnsi="仿宋"/>
                </w:rPr>
                <w:t>子工业</w:t>
              </w:r>
            </w:hyperlink>
            <w:r w:rsidR="00253A35" w:rsidRPr="00940EE3">
              <w:rPr>
                <w:rFonts w:ascii="仿宋" w:eastAsia="仿宋" w:hAnsi="仿宋"/>
              </w:rPr>
              <w:t>（组装）、软件研发、</w:t>
            </w:r>
            <w:proofErr w:type="gramStart"/>
            <w:r w:rsidR="00253A35" w:rsidRPr="00940EE3">
              <w:rPr>
                <w:rFonts w:ascii="仿宋" w:eastAsia="仿宋" w:hAnsi="仿宋"/>
              </w:rPr>
              <w:t>动漫产业</w:t>
            </w:r>
            <w:proofErr w:type="gramEnd"/>
            <w:r w:rsidR="00253A35" w:rsidRPr="00940EE3">
              <w:rPr>
                <w:rFonts w:ascii="仿宋" w:eastAsia="仿宋" w:hAnsi="仿宋"/>
              </w:rPr>
              <w:t>等</w:t>
            </w:r>
          </w:p>
        </w:tc>
      </w:tr>
    </w:tbl>
    <w:p w14:paraId="16EADC74" w14:textId="77777777" w:rsidR="000B1CA3" w:rsidRPr="00940EE3" w:rsidRDefault="00253A35" w:rsidP="00306997">
      <w:pPr>
        <w:ind w:firstLine="560"/>
        <w:rPr>
          <w:rFonts w:ascii="仿宋" w:eastAsia="仿宋" w:hAnsi="仿宋"/>
        </w:rPr>
      </w:pPr>
      <w:r w:rsidRPr="00940EE3">
        <w:rPr>
          <w:rFonts w:ascii="仿宋" w:eastAsia="仿宋" w:hAnsi="仿宋"/>
        </w:rPr>
        <w:t>南堡经济开发区重视基础设施建设，把强化基础设施建设作为改善投资环境，提升城市档次的重要手段。近几年来，以每年投资6亿元人民币的速度，修建并完善了城市道路和城市管网，基础设施功能日趋完备。</w:t>
      </w:r>
    </w:p>
    <w:p w14:paraId="4B180CEE" w14:textId="77777777" w:rsidR="000B1CA3" w:rsidRPr="00940EE3" w:rsidRDefault="00253A35" w:rsidP="00306997">
      <w:pPr>
        <w:ind w:firstLine="560"/>
        <w:rPr>
          <w:rFonts w:ascii="仿宋" w:eastAsia="仿宋" w:hAnsi="仿宋"/>
        </w:rPr>
      </w:pPr>
      <w:r w:rsidRPr="00940EE3">
        <w:rPr>
          <w:rFonts w:ascii="仿宋" w:eastAsia="仿宋" w:hAnsi="仿宋"/>
        </w:rPr>
        <w:t>（1）供水：开发区年供水能力4200万吨，主要来自唐山陡河水库的地表水源和草泊水库的地下水源，并正在建设从唐海县平原水库到南堡经济开发区的年供水能力3000万吨的供水工程。</w:t>
      </w:r>
    </w:p>
    <w:p w14:paraId="74B4E88A" w14:textId="77777777" w:rsidR="000B1CA3" w:rsidRPr="00940EE3" w:rsidRDefault="00253A35" w:rsidP="00306997">
      <w:pPr>
        <w:ind w:firstLine="560"/>
        <w:rPr>
          <w:rFonts w:ascii="仿宋" w:eastAsia="仿宋" w:hAnsi="仿宋"/>
        </w:rPr>
      </w:pPr>
      <w:r w:rsidRPr="00940EE3">
        <w:rPr>
          <w:rFonts w:ascii="仿宋" w:eastAsia="仿宋" w:hAnsi="仿宋"/>
        </w:rPr>
        <w:t>（2）供电：区内建成南化220KV变电站一座，供电能力18万KVA；京津唐电网110KV变电站一座，供电能力8万KVA；三友集团热电分公司电厂的供电能力16万KVA。国家电网和地方电力的相互补充，为开发区提供了稳定的电源，保障了城市发展的生活用电和工业用电。</w:t>
      </w:r>
    </w:p>
    <w:p w14:paraId="5B49ED6B" w14:textId="77777777" w:rsidR="000B1CA3" w:rsidRPr="00940EE3" w:rsidRDefault="00253A35" w:rsidP="00306997">
      <w:pPr>
        <w:ind w:firstLine="560"/>
        <w:rPr>
          <w:rFonts w:ascii="仿宋" w:eastAsia="仿宋" w:hAnsi="仿宋"/>
        </w:rPr>
      </w:pPr>
      <w:r w:rsidRPr="00940EE3">
        <w:rPr>
          <w:rFonts w:ascii="仿宋" w:eastAsia="仿宋" w:hAnsi="仿宋"/>
        </w:rPr>
        <w:t>（3）供暖：开发区热力公司负责全区的工业生产和居民生活供暖，热源来自唐山三友集团热电公司的中压煤粉锅炉，供暖能力为650吨/小时的标准温度为70℃的热水。一期工程已经建成，供暖面</w:t>
      </w:r>
      <w:r w:rsidRPr="00940EE3">
        <w:rPr>
          <w:rFonts w:ascii="仿宋" w:eastAsia="仿宋" w:hAnsi="仿宋"/>
        </w:rPr>
        <w:lastRenderedPageBreak/>
        <w:t>积42万平方米，二期工程预计2007年底竣工，供热面积93万平方米，二期竣工后，热力管网将覆盖全区。</w:t>
      </w:r>
    </w:p>
    <w:p w14:paraId="3E26024E" w14:textId="77777777" w:rsidR="000B1CA3" w:rsidRPr="00940EE3" w:rsidRDefault="00253A35" w:rsidP="00306997">
      <w:pPr>
        <w:ind w:firstLine="560"/>
        <w:rPr>
          <w:rFonts w:ascii="仿宋" w:eastAsia="仿宋" w:hAnsi="仿宋"/>
        </w:rPr>
      </w:pPr>
      <w:r w:rsidRPr="00940EE3">
        <w:rPr>
          <w:rFonts w:ascii="仿宋" w:eastAsia="仿宋" w:hAnsi="仿宋"/>
        </w:rPr>
        <w:t>（4）供气：区内建成较完善的生活用气和工业用气管网，生活用气日供应能力5万立方米；工业用气日供应能力30万立方米，2008年总供气能力将达到1500万立方米。</w:t>
      </w:r>
    </w:p>
    <w:p w14:paraId="53333B68" w14:textId="77777777" w:rsidR="000B1CA3" w:rsidRPr="00940EE3" w:rsidRDefault="00253A35" w:rsidP="00306997">
      <w:pPr>
        <w:ind w:firstLine="560"/>
        <w:rPr>
          <w:rFonts w:ascii="仿宋" w:eastAsia="仿宋" w:hAnsi="仿宋"/>
        </w:rPr>
      </w:pPr>
      <w:r w:rsidRPr="00940EE3">
        <w:rPr>
          <w:rFonts w:ascii="仿宋" w:eastAsia="仿宋" w:hAnsi="仿宋"/>
        </w:rPr>
        <w:t>（5）道路：区内已经形成较为完备的大交通体系，交通状况正在实现全方位的改善。在现有港口、铁路、公路网的基础上，正在建设的沿海高速公路、</w:t>
      </w:r>
      <w:proofErr w:type="gramStart"/>
      <w:r w:rsidRPr="00940EE3">
        <w:rPr>
          <w:rFonts w:ascii="仿宋" w:eastAsia="仿宋" w:hAnsi="仿宋"/>
        </w:rPr>
        <w:t>唐曹高速</w:t>
      </w:r>
      <w:proofErr w:type="gramEnd"/>
      <w:r w:rsidRPr="00940EE3">
        <w:rPr>
          <w:rFonts w:ascii="仿宋" w:eastAsia="仿宋" w:hAnsi="仿宋"/>
        </w:rPr>
        <w:t>等交通大动脉纵贯全区，使南堡开发区逐渐融入中国环渤海地区经济发展的热潮中。</w:t>
      </w:r>
    </w:p>
    <w:p w14:paraId="6F7AF326" w14:textId="77777777" w:rsidR="000B1CA3" w:rsidRPr="00940EE3" w:rsidRDefault="00253A35" w:rsidP="00306997">
      <w:pPr>
        <w:ind w:firstLine="560"/>
        <w:rPr>
          <w:rFonts w:ascii="仿宋" w:eastAsia="仿宋" w:hAnsi="仿宋"/>
        </w:rPr>
      </w:pPr>
      <w:r w:rsidRPr="00940EE3">
        <w:rPr>
          <w:rFonts w:ascii="仿宋" w:eastAsia="仿宋" w:hAnsi="仿宋"/>
        </w:rPr>
        <w:t>（6）通讯与网络：中国网通、电信、移动、联通在开发区均设有分公司或办事机构，4000门光纤的通讯系统直接同国内光纤联网：可同世界180多个国家和地区进行联络。宽带光纤网、互联网已经进入寻常百姓家。</w:t>
      </w:r>
    </w:p>
    <w:p w14:paraId="5ACEE7FF" w14:textId="77777777" w:rsidR="000B1CA3" w:rsidRPr="00940EE3" w:rsidRDefault="00253A35" w:rsidP="00306997">
      <w:pPr>
        <w:ind w:firstLine="560"/>
        <w:rPr>
          <w:rFonts w:ascii="仿宋" w:eastAsia="仿宋" w:hAnsi="仿宋"/>
        </w:rPr>
      </w:pPr>
      <w:r w:rsidRPr="00940EE3">
        <w:rPr>
          <w:rFonts w:ascii="仿宋" w:eastAsia="仿宋" w:hAnsi="仿宋"/>
        </w:rPr>
        <w:t>（7）雨水、污水：南堡经济开发区雨水、污水排水管道已通达全区，河网化正在建设。区内引进荷兰DHV公司技术，兴建了日处理污水8万吨的污水处理厂。日处理能力2万吨的中水回用项目正在开工兴建，将为开发区的环境保护和水资源的循环利用提供有力的保障。</w:t>
      </w:r>
    </w:p>
    <w:p w14:paraId="4EA710C1" w14:textId="77777777" w:rsidR="000B1CA3" w:rsidRPr="00940EE3" w:rsidRDefault="00253A35" w:rsidP="00306997">
      <w:pPr>
        <w:ind w:firstLine="560"/>
        <w:rPr>
          <w:rFonts w:ascii="仿宋" w:eastAsia="仿宋" w:hAnsi="仿宋"/>
        </w:rPr>
      </w:pPr>
      <w:r w:rsidRPr="00940EE3">
        <w:rPr>
          <w:rFonts w:ascii="仿宋" w:eastAsia="仿宋" w:hAnsi="仿宋"/>
        </w:rPr>
        <w:t>南堡经济开发区主要产业以上游海盐生产、中游“两碱一化”（纯碱、烧碱、化纤）、下游氯气利用的“三大板块”，基本构筑了海洋化工循环产业体系，初步建立了“盐（氯化钠）—烧碱+氯气—</w:t>
      </w:r>
      <w:r w:rsidRPr="00940EE3">
        <w:rPr>
          <w:rFonts w:ascii="仿宋" w:eastAsia="仿宋" w:hAnsi="仿宋"/>
        </w:rPr>
        <w:lastRenderedPageBreak/>
        <w:t>四氯化钛”、“盐（氯化钠）—烧碱+氯气—粘胶短纤维”、“盐（氯化钠）—烧碱+氯气—有机硅”、“盐（氯化钾）—氢氧化钾+氯气—三氯氢硅、四氯化硅—气相二氧化硅”4条主导产品链，以及集中供热、电石渣浆和蒸氨废水等阶梯利用等循环经济体系。</w:t>
      </w:r>
    </w:p>
    <w:p w14:paraId="7A3AA443" w14:textId="77777777" w:rsidR="000B1CA3" w:rsidRPr="00940EE3" w:rsidRDefault="00253A35" w:rsidP="00306997">
      <w:pPr>
        <w:ind w:firstLine="560"/>
        <w:rPr>
          <w:rFonts w:ascii="仿宋" w:eastAsia="仿宋" w:hAnsi="仿宋"/>
        </w:rPr>
      </w:pPr>
      <w:r w:rsidRPr="00940EE3">
        <w:rPr>
          <w:rFonts w:ascii="仿宋" w:eastAsia="仿宋" w:hAnsi="仿宋"/>
        </w:rPr>
        <w:t>现有56家企业以唐山三友集团下属的化工企业为主，涉及16个行业大类、32个行业小类（其中唐山三鼎化工有限公司和唐山兴琳科技有限公司分别涉及2个行业）。化学原料和化学品制造企业总数最多，为28家，占行业企业总数48.28%，可知南堡经济开发区以生产化学原料和化学品制造企业为主；其次是非金属矿物制品行业，共有8家企业，占行业企业总数13.79%。</w:t>
      </w:r>
    </w:p>
    <w:p w14:paraId="36BC8A9D" w14:textId="77777777" w:rsidR="000B1CA3" w:rsidRPr="00940EE3" w:rsidRDefault="00253A35" w:rsidP="00306997">
      <w:pPr>
        <w:ind w:firstLine="560"/>
        <w:rPr>
          <w:rFonts w:ascii="仿宋" w:eastAsia="仿宋" w:hAnsi="仿宋"/>
        </w:rPr>
      </w:pPr>
      <w:r w:rsidRPr="00940EE3">
        <w:rPr>
          <w:rFonts w:ascii="仿宋" w:eastAsia="仿宋" w:hAnsi="仿宋"/>
          <w:noProof/>
        </w:rPr>
        <w:drawing>
          <wp:inline distT="0" distB="0" distL="114300" distR="114300" wp14:anchorId="3C3251B8" wp14:editId="7175C899">
            <wp:extent cx="3835400" cy="2641600"/>
            <wp:effectExtent l="4445" t="4445" r="15875" b="5715"/>
            <wp:docPr id="190" name="图片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97809A" w14:textId="77777777" w:rsidR="000B1CA3" w:rsidRPr="00940EE3" w:rsidRDefault="00253A35" w:rsidP="00306997">
      <w:pPr>
        <w:ind w:firstLine="560"/>
        <w:rPr>
          <w:rFonts w:ascii="仿宋" w:eastAsia="仿宋" w:hAnsi="仿宋"/>
        </w:rPr>
      </w:pPr>
      <w:r w:rsidRPr="00940EE3">
        <w:rPr>
          <w:rFonts w:ascii="仿宋" w:eastAsia="仿宋" w:hAnsi="仿宋"/>
          <w:noProof/>
        </w:rPr>
        <w:lastRenderedPageBreak/>
        <w:drawing>
          <wp:inline distT="0" distB="0" distL="114300" distR="114300" wp14:anchorId="4E9D7DBB" wp14:editId="0AED5B5C">
            <wp:extent cx="4351655" cy="2755900"/>
            <wp:effectExtent l="19050" t="19050" r="33655" b="29210"/>
            <wp:docPr id="191"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85"/>
                    <pic:cNvPicPr>
                      <a:picLocks noChangeAspect="1"/>
                    </pic:cNvPicPr>
                  </pic:nvPicPr>
                  <pic:blipFill>
                    <a:blip r:embed="rId22"/>
                    <a:stretch>
                      <a:fillRect/>
                    </a:stretch>
                  </pic:blipFill>
                  <pic:spPr>
                    <a:xfrm>
                      <a:off x="0" y="0"/>
                      <a:ext cx="4351655" cy="2755900"/>
                    </a:xfrm>
                    <a:prstGeom prst="rect">
                      <a:avLst/>
                    </a:prstGeom>
                    <a:noFill/>
                    <a:ln w="19050" cap="flat" cmpd="sng">
                      <a:solidFill>
                        <a:srgbClr val="000000"/>
                      </a:solidFill>
                      <a:prstDash val="solid"/>
                      <a:round/>
                      <a:headEnd type="none" w="med" len="med"/>
                      <a:tailEnd type="none" w="med" len="med"/>
                    </a:ln>
                  </pic:spPr>
                </pic:pic>
              </a:graphicData>
            </a:graphic>
          </wp:inline>
        </w:drawing>
      </w:r>
    </w:p>
    <w:p w14:paraId="782D7905" w14:textId="77777777" w:rsidR="000B1CA3" w:rsidRPr="00940EE3" w:rsidRDefault="00253A35" w:rsidP="00306997">
      <w:pPr>
        <w:ind w:firstLine="560"/>
        <w:rPr>
          <w:rFonts w:ascii="仿宋" w:eastAsia="仿宋" w:hAnsi="仿宋"/>
        </w:rPr>
      </w:pPr>
      <w:r w:rsidRPr="00940EE3">
        <w:rPr>
          <w:rFonts w:ascii="仿宋" w:eastAsia="仿宋" w:hAnsi="仿宋"/>
        </w:rPr>
        <w:t>随着京津冀一体化发展，南堡经济开发区作为国内先进的精细化工园区之一，经过多年快速发展，园区规划面积、入驻园区的企业数量和规模、居民数量均不断扩大，对园区环保、安全生产等方面管理能力提出了更高的要求。</w:t>
      </w:r>
    </w:p>
    <w:p w14:paraId="0388B64C" w14:textId="77777777" w:rsidR="000B1CA3" w:rsidRPr="00940EE3" w:rsidRDefault="00253A35" w:rsidP="00306997">
      <w:pPr>
        <w:ind w:firstLine="560"/>
        <w:rPr>
          <w:rFonts w:ascii="仿宋" w:eastAsia="仿宋" w:hAnsi="仿宋"/>
        </w:rPr>
      </w:pPr>
      <w:r w:rsidRPr="00940EE3">
        <w:rPr>
          <w:rFonts w:ascii="仿宋" w:eastAsia="仿宋" w:hAnsi="仿宋"/>
        </w:rPr>
        <w:t>目前，全国大部分化工园区都在建设智慧化工园区，国家出台了相应的建设指南，园区智慧</w:t>
      </w:r>
      <w:proofErr w:type="gramStart"/>
      <w:r w:rsidRPr="00940EE3">
        <w:rPr>
          <w:rFonts w:ascii="仿宋" w:eastAsia="仿宋" w:hAnsi="仿宋"/>
        </w:rPr>
        <w:t>化普遍</w:t>
      </w:r>
      <w:proofErr w:type="gramEnd"/>
      <w:r w:rsidRPr="00940EE3">
        <w:rPr>
          <w:rFonts w:ascii="仿宋" w:eastAsia="仿宋" w:hAnsi="仿宋"/>
        </w:rPr>
        <w:t>成为化工园区</w:t>
      </w:r>
      <w:proofErr w:type="gramStart"/>
      <w:r w:rsidRPr="00940EE3">
        <w:rPr>
          <w:rFonts w:ascii="仿宋" w:eastAsia="仿宋" w:hAnsi="仿宋"/>
        </w:rPr>
        <w:t>的标配能力</w:t>
      </w:r>
      <w:proofErr w:type="gramEnd"/>
      <w:r w:rsidRPr="00940EE3">
        <w:rPr>
          <w:rFonts w:ascii="仿宋" w:eastAsia="仿宋" w:hAnsi="仿宋"/>
        </w:rPr>
        <w:t>，调研其他园区相关经验，园区智慧化信息化建设和先进技术产品的应用切实在提升园区各方面管理中发挥了积极的作用，结合治理手段减少了各自安全生产、环保类问题的发生。</w:t>
      </w:r>
    </w:p>
    <w:p w14:paraId="2EC6304B" w14:textId="77777777" w:rsidR="000B1CA3" w:rsidRPr="00940EE3" w:rsidRDefault="00253A35" w:rsidP="00306997">
      <w:pPr>
        <w:ind w:firstLine="560"/>
        <w:rPr>
          <w:rFonts w:ascii="仿宋" w:eastAsia="仿宋" w:hAnsi="仿宋"/>
        </w:rPr>
      </w:pPr>
      <w:r w:rsidRPr="00940EE3">
        <w:rPr>
          <w:rFonts w:ascii="仿宋" w:eastAsia="仿宋" w:hAnsi="仿宋"/>
        </w:rPr>
        <w:t>当前，南堡经济开发区的信息化建设仍处于初级阶段，园区迫切需要统一的智慧化管理平台来有效解决目前管理中存在的重难点问题，进而推动园区管理体系信息化智慧化建设。</w:t>
      </w:r>
    </w:p>
    <w:p w14:paraId="043766F2" w14:textId="4C91CDA5" w:rsidR="000B1CA3" w:rsidRDefault="0095121F" w:rsidP="00306997">
      <w:pPr>
        <w:pStyle w:val="2"/>
        <w:spacing w:before="156" w:after="156"/>
        <w:rPr>
          <w:rFonts w:ascii="Times New Roman" w:hAnsi="Times New Roman"/>
        </w:rPr>
      </w:pPr>
      <w:bookmarkStart w:id="10" w:name="_Toc46931976"/>
      <w:bookmarkStart w:id="11" w:name="_Toc110521852"/>
      <w:r>
        <w:rPr>
          <w:rFonts w:ascii="Times New Roman" w:hAnsi="Times New Roman" w:hint="eastAsia"/>
        </w:rPr>
        <w:lastRenderedPageBreak/>
        <w:t>普查</w:t>
      </w:r>
      <w:r w:rsidR="00253A35">
        <w:rPr>
          <w:rFonts w:ascii="Times New Roman" w:hAnsi="Times New Roman"/>
        </w:rPr>
        <w:t>目标</w:t>
      </w:r>
      <w:bookmarkEnd w:id="10"/>
      <w:bookmarkEnd w:id="11"/>
    </w:p>
    <w:p w14:paraId="108B0225" w14:textId="030EA9E0" w:rsidR="00D67C48" w:rsidRPr="00D67C48" w:rsidRDefault="00D67C48" w:rsidP="00D67C48">
      <w:pPr>
        <w:pStyle w:val="3"/>
      </w:pPr>
      <w:r>
        <w:rPr>
          <w:rFonts w:hint="eastAsia"/>
        </w:rPr>
        <w:t>地下管线普查</w:t>
      </w:r>
    </w:p>
    <w:p w14:paraId="1D83A22B" w14:textId="3E900D88" w:rsidR="0095121F" w:rsidRPr="006A4441" w:rsidRDefault="0095121F" w:rsidP="00306997">
      <w:pPr>
        <w:pStyle w:val="affe"/>
        <w:ind w:firstLine="560"/>
        <w:rPr>
          <w:rFonts w:ascii="仿宋" w:eastAsia="仿宋" w:hAnsi="仿宋"/>
        </w:rPr>
      </w:pPr>
      <w:bookmarkStart w:id="12" w:name="_Toc46931977"/>
      <w:r>
        <w:rPr>
          <w:rFonts w:ascii="仿宋" w:eastAsia="仿宋" w:hAnsi="仿宋" w:hint="eastAsia"/>
        </w:rPr>
        <w:t>为南堡开发区智慧管网系统建设提供地下管网的空间位置、</w:t>
      </w:r>
      <w:r w:rsidR="00C25D61">
        <w:rPr>
          <w:rFonts w:ascii="仿宋" w:eastAsia="仿宋" w:hAnsi="仿宋" w:hint="eastAsia"/>
        </w:rPr>
        <w:t>管线特征和</w:t>
      </w:r>
      <w:r>
        <w:rPr>
          <w:rFonts w:ascii="仿宋" w:eastAsia="仿宋" w:hAnsi="仿宋" w:hint="eastAsia"/>
        </w:rPr>
        <w:t>权属情况等</w:t>
      </w:r>
      <w:r w:rsidR="00422170">
        <w:rPr>
          <w:rFonts w:ascii="仿宋" w:eastAsia="仿宋" w:hAnsi="仿宋" w:hint="eastAsia"/>
        </w:rPr>
        <w:t>普查数据</w:t>
      </w:r>
      <w:r>
        <w:rPr>
          <w:rFonts w:ascii="仿宋" w:eastAsia="仿宋" w:hAnsi="仿宋" w:hint="eastAsia"/>
        </w:rPr>
        <w:t>信息，</w:t>
      </w:r>
      <w:r w:rsidRPr="006A4441">
        <w:rPr>
          <w:rFonts w:ascii="仿宋" w:eastAsia="仿宋" w:hAnsi="仿宋" w:hint="eastAsia"/>
        </w:rPr>
        <w:t>具体目标包括：</w:t>
      </w:r>
    </w:p>
    <w:p w14:paraId="5DF11E44" w14:textId="77777777" w:rsidR="0095121F" w:rsidRPr="0095121F" w:rsidRDefault="0095121F" w:rsidP="00465BD7">
      <w:pPr>
        <w:autoSpaceDE w:val="0"/>
        <w:autoSpaceDN w:val="0"/>
        <w:spacing w:line="360" w:lineRule="auto"/>
        <w:ind w:firstLine="560"/>
        <w:rPr>
          <w:rFonts w:ascii="仿宋" w:eastAsia="仿宋" w:hAnsi="仿宋"/>
        </w:rPr>
      </w:pPr>
      <w:r w:rsidRPr="0095121F">
        <w:rPr>
          <w:rFonts w:ascii="仿宋" w:eastAsia="仿宋" w:hAnsi="仿宋" w:hint="eastAsia"/>
        </w:rPr>
        <w:t>一是调查测区内地下管线的空间位置情况，包括各专业管线及其附属设施、数量、功能属性、材质、管径、平面位置、埋设方式、埋深、高程、走向、连接方式、管线特征，掌握其空间分布状况；</w:t>
      </w:r>
    </w:p>
    <w:p w14:paraId="0622FDF5" w14:textId="77777777" w:rsidR="0095121F" w:rsidRPr="0095121F" w:rsidRDefault="0095121F" w:rsidP="00465BD7">
      <w:pPr>
        <w:autoSpaceDE w:val="0"/>
        <w:autoSpaceDN w:val="0"/>
        <w:spacing w:line="360" w:lineRule="auto"/>
        <w:ind w:firstLine="560"/>
        <w:rPr>
          <w:rFonts w:ascii="仿宋" w:eastAsia="仿宋" w:hAnsi="仿宋"/>
        </w:rPr>
      </w:pPr>
      <w:r w:rsidRPr="0095121F">
        <w:rPr>
          <w:rFonts w:ascii="仿宋" w:eastAsia="仿宋" w:hAnsi="仿宋" w:hint="eastAsia"/>
        </w:rPr>
        <w:t>二是调查测区内地下管线的权属等情况，包括管线的权属单位、建设时间、运行时间等；</w:t>
      </w:r>
    </w:p>
    <w:p w14:paraId="07755F06" w14:textId="77777777" w:rsidR="0095121F" w:rsidRPr="0095121F" w:rsidRDefault="0095121F" w:rsidP="00465BD7">
      <w:pPr>
        <w:autoSpaceDE w:val="0"/>
        <w:autoSpaceDN w:val="0"/>
        <w:spacing w:line="360" w:lineRule="auto"/>
        <w:ind w:firstLine="560"/>
        <w:rPr>
          <w:rFonts w:ascii="仿宋" w:eastAsia="仿宋" w:hAnsi="仿宋"/>
        </w:rPr>
      </w:pPr>
      <w:r w:rsidRPr="0095121F">
        <w:rPr>
          <w:rFonts w:ascii="仿宋" w:eastAsia="仿宋" w:hAnsi="仿宋" w:hint="eastAsia"/>
        </w:rPr>
        <w:t>三是建设中心城区的地下管线数据库，形成一系列的地下管线基础信息普查图集和普查报告。</w:t>
      </w:r>
    </w:p>
    <w:p w14:paraId="3CCB1371" w14:textId="43747DED" w:rsidR="0095121F" w:rsidRDefault="0095121F" w:rsidP="00465BD7">
      <w:pPr>
        <w:autoSpaceDE w:val="0"/>
        <w:autoSpaceDN w:val="0"/>
        <w:spacing w:line="360" w:lineRule="auto"/>
        <w:ind w:firstLine="560"/>
        <w:rPr>
          <w:rFonts w:ascii="仿宋" w:eastAsia="仿宋" w:hAnsi="仿宋"/>
        </w:rPr>
      </w:pPr>
      <w:r w:rsidRPr="0095121F">
        <w:rPr>
          <w:rFonts w:ascii="仿宋" w:eastAsia="仿宋" w:hAnsi="仿宋" w:hint="eastAsia"/>
        </w:rPr>
        <w:t>四是建设地下管线基础信息普查成果管理系统，实现地下管线数据即时交换、共建共享、动态更新，为普查后地下管线的管理、应用与更新奠定基础。</w:t>
      </w:r>
    </w:p>
    <w:p w14:paraId="670FBD7E" w14:textId="52677956" w:rsidR="00D67C48" w:rsidRDefault="00D67C48" w:rsidP="00D67C48">
      <w:pPr>
        <w:pStyle w:val="3"/>
      </w:pPr>
      <w:r>
        <w:rPr>
          <w:rFonts w:hint="eastAsia"/>
        </w:rPr>
        <w:t>城市部件普查</w:t>
      </w:r>
    </w:p>
    <w:p w14:paraId="66A6CAA8" w14:textId="14AFC105" w:rsidR="00D67C48" w:rsidRPr="001F2BAC" w:rsidRDefault="001F2BAC" w:rsidP="00D67C48">
      <w:pPr>
        <w:ind w:firstLine="560"/>
        <w:rPr>
          <w:rFonts w:ascii="仿宋" w:eastAsia="仿宋" w:hAnsi="仿宋"/>
        </w:rPr>
      </w:pPr>
      <w:r w:rsidRPr="001F2BAC">
        <w:rPr>
          <w:rFonts w:ascii="仿宋" w:eastAsia="仿宋" w:hAnsi="仿宋" w:hint="eastAsia"/>
        </w:rPr>
        <w:t>城市部件即物化的城市管理对象，主要包括城市管理公共区域内的各项设施，包括公用设施、交通设施、市容环境设施、园林绿化设施和其他设施等市政工程设施与市政公用设施。通过拉网式数据普查测绘，对</w:t>
      </w:r>
      <w:r>
        <w:rPr>
          <w:rFonts w:ascii="仿宋" w:eastAsia="仿宋" w:hAnsi="仿宋" w:hint="eastAsia"/>
        </w:rPr>
        <w:t>区域</w:t>
      </w:r>
      <w:r w:rsidRPr="001F2BAC">
        <w:rPr>
          <w:rFonts w:ascii="仿宋" w:eastAsia="仿宋" w:hAnsi="仿宋" w:hint="eastAsia"/>
        </w:rPr>
        <w:t>内的部件进行全面测绘普查</w:t>
      </w:r>
      <w:r>
        <w:rPr>
          <w:rFonts w:ascii="仿宋" w:eastAsia="仿宋" w:hAnsi="仿宋" w:hint="eastAsia"/>
        </w:rPr>
        <w:t>。</w:t>
      </w:r>
    </w:p>
    <w:p w14:paraId="0CF9DEC5" w14:textId="266B25D4" w:rsidR="000B1CA3" w:rsidRDefault="0095121F" w:rsidP="00306997">
      <w:pPr>
        <w:pStyle w:val="2"/>
        <w:spacing w:beforeLines="50" w:before="156" w:afterLines="50" w:after="156" w:line="360" w:lineRule="auto"/>
        <w:rPr>
          <w:rFonts w:ascii="Times New Roman" w:hAnsi="Times New Roman"/>
        </w:rPr>
      </w:pPr>
      <w:bookmarkStart w:id="13" w:name="_Toc46931978"/>
      <w:bookmarkStart w:id="14" w:name="_Toc110521853"/>
      <w:bookmarkEnd w:id="12"/>
      <w:r>
        <w:rPr>
          <w:rFonts w:ascii="Times New Roman" w:hAnsi="Times New Roman" w:hint="eastAsia"/>
        </w:rPr>
        <w:lastRenderedPageBreak/>
        <w:t>普查</w:t>
      </w:r>
      <w:bookmarkEnd w:id="13"/>
      <w:r w:rsidR="00D96A8A">
        <w:rPr>
          <w:rFonts w:ascii="Times New Roman" w:hAnsi="Times New Roman" w:hint="eastAsia"/>
        </w:rPr>
        <w:t>类型</w:t>
      </w:r>
      <w:bookmarkEnd w:id="14"/>
    </w:p>
    <w:p w14:paraId="7AF0DF4E" w14:textId="2B6196B3" w:rsidR="003555B4" w:rsidRPr="003555B4" w:rsidRDefault="003555B4" w:rsidP="003555B4">
      <w:pPr>
        <w:pStyle w:val="3"/>
      </w:pPr>
      <w:r>
        <w:rPr>
          <w:rFonts w:hint="eastAsia"/>
        </w:rPr>
        <w:t>地下管线普查</w:t>
      </w:r>
    </w:p>
    <w:p w14:paraId="67F69950" w14:textId="77777777" w:rsidR="0095121F" w:rsidRPr="0095121F" w:rsidRDefault="0095121F" w:rsidP="0095121F">
      <w:pPr>
        <w:spacing w:line="360" w:lineRule="auto"/>
        <w:ind w:firstLine="560"/>
        <w:rPr>
          <w:rFonts w:ascii="仿宋" w:eastAsia="仿宋" w:hAnsi="仿宋"/>
        </w:rPr>
      </w:pPr>
      <w:r w:rsidRPr="0095121F">
        <w:rPr>
          <w:rFonts w:ascii="仿宋" w:eastAsia="仿宋" w:hAnsi="仿宋" w:hint="eastAsia"/>
        </w:rPr>
        <w:t>本次地下管线普查的内容为埋设于地下的沟道、管道和线缆，种类主要包括给水、排水、燃气、电力、通讯（分权属）、热力、工业管道、等管线及其附属设施。具体地下管线分类包括：</w:t>
      </w:r>
    </w:p>
    <w:p w14:paraId="7A648539" w14:textId="77777777" w:rsidR="0095121F" w:rsidRPr="0095121F" w:rsidRDefault="0095121F" w:rsidP="0095121F">
      <w:pPr>
        <w:spacing w:line="360" w:lineRule="auto"/>
        <w:ind w:firstLine="560"/>
        <w:rPr>
          <w:rFonts w:ascii="仿宋" w:eastAsia="仿宋" w:hAnsi="仿宋"/>
        </w:rPr>
      </w:pPr>
      <w:r w:rsidRPr="0095121F">
        <w:rPr>
          <w:rFonts w:ascii="仿宋" w:eastAsia="仿宋" w:hAnsi="仿宋" w:hint="eastAsia"/>
        </w:rPr>
        <w:t>1）给水管线包括上水、中水；</w:t>
      </w:r>
    </w:p>
    <w:p w14:paraId="7D57E2E0" w14:textId="77777777" w:rsidR="0095121F" w:rsidRPr="0095121F" w:rsidRDefault="0095121F" w:rsidP="0095121F">
      <w:pPr>
        <w:spacing w:line="360" w:lineRule="auto"/>
        <w:ind w:firstLine="560"/>
        <w:rPr>
          <w:rFonts w:ascii="仿宋" w:eastAsia="仿宋" w:hAnsi="仿宋"/>
        </w:rPr>
      </w:pPr>
      <w:r w:rsidRPr="0095121F">
        <w:rPr>
          <w:rFonts w:ascii="仿宋" w:eastAsia="仿宋" w:hAnsi="仿宋" w:hint="eastAsia"/>
        </w:rPr>
        <w:t>2）排水管线包括雨水、污水、雨污合流等；</w:t>
      </w:r>
    </w:p>
    <w:p w14:paraId="2FA79F4A" w14:textId="77777777" w:rsidR="0095121F" w:rsidRPr="0095121F" w:rsidRDefault="0095121F" w:rsidP="0095121F">
      <w:pPr>
        <w:spacing w:line="360" w:lineRule="auto"/>
        <w:ind w:firstLine="560"/>
        <w:rPr>
          <w:rFonts w:ascii="仿宋" w:eastAsia="仿宋" w:hAnsi="仿宋"/>
        </w:rPr>
      </w:pPr>
      <w:r w:rsidRPr="0095121F">
        <w:rPr>
          <w:rFonts w:ascii="仿宋" w:eastAsia="仿宋" w:hAnsi="仿宋" w:hint="eastAsia"/>
        </w:rPr>
        <w:t>3）燃气管线包括煤气、天然气；</w:t>
      </w:r>
    </w:p>
    <w:p w14:paraId="4C96B3B9" w14:textId="77777777" w:rsidR="0095121F" w:rsidRPr="0095121F" w:rsidRDefault="0095121F" w:rsidP="0095121F">
      <w:pPr>
        <w:spacing w:line="360" w:lineRule="auto"/>
        <w:ind w:firstLine="560"/>
        <w:rPr>
          <w:rFonts w:ascii="仿宋" w:eastAsia="仿宋" w:hAnsi="仿宋"/>
        </w:rPr>
      </w:pPr>
      <w:r w:rsidRPr="0095121F">
        <w:rPr>
          <w:rFonts w:ascii="仿宋" w:eastAsia="仿宋" w:hAnsi="仿宋" w:hint="eastAsia"/>
        </w:rPr>
        <w:t>4）电力管线包括供电、照明、信号灯、广告灯、直流专用线路等；</w:t>
      </w:r>
    </w:p>
    <w:p w14:paraId="4C7991E1" w14:textId="77777777" w:rsidR="0095121F" w:rsidRPr="0095121F" w:rsidRDefault="0095121F" w:rsidP="0095121F">
      <w:pPr>
        <w:spacing w:line="360" w:lineRule="auto"/>
        <w:ind w:firstLine="560"/>
        <w:rPr>
          <w:rFonts w:ascii="仿宋" w:eastAsia="仿宋" w:hAnsi="仿宋"/>
        </w:rPr>
      </w:pPr>
      <w:r w:rsidRPr="0095121F">
        <w:rPr>
          <w:rFonts w:ascii="仿宋" w:eastAsia="仿宋" w:hAnsi="仿宋" w:hint="eastAsia"/>
        </w:rPr>
        <w:t>5）通讯管线包括新大地和三大运营商自建管线等；</w:t>
      </w:r>
    </w:p>
    <w:p w14:paraId="6EDE3E20" w14:textId="77777777" w:rsidR="0095121F" w:rsidRPr="0095121F" w:rsidRDefault="0095121F" w:rsidP="0095121F">
      <w:pPr>
        <w:spacing w:line="360" w:lineRule="auto"/>
        <w:ind w:firstLine="560"/>
        <w:rPr>
          <w:rFonts w:ascii="仿宋" w:eastAsia="仿宋" w:hAnsi="仿宋"/>
        </w:rPr>
      </w:pPr>
      <w:r w:rsidRPr="0095121F">
        <w:rPr>
          <w:rFonts w:ascii="仿宋" w:eastAsia="仿宋" w:hAnsi="仿宋" w:hint="eastAsia"/>
        </w:rPr>
        <w:t>6）热力管线包括热力、蒸汽等；</w:t>
      </w:r>
    </w:p>
    <w:p w14:paraId="5F024636" w14:textId="77777777" w:rsidR="0095121F" w:rsidRPr="0095121F" w:rsidRDefault="0095121F" w:rsidP="0095121F">
      <w:pPr>
        <w:spacing w:line="360" w:lineRule="auto"/>
        <w:ind w:firstLine="560"/>
        <w:rPr>
          <w:rFonts w:ascii="仿宋" w:eastAsia="仿宋" w:hAnsi="仿宋"/>
        </w:rPr>
      </w:pPr>
      <w:r w:rsidRPr="0095121F">
        <w:rPr>
          <w:rFonts w:ascii="仿宋" w:eastAsia="仿宋" w:hAnsi="仿宋"/>
        </w:rPr>
        <w:t>7</w:t>
      </w:r>
      <w:r w:rsidRPr="0095121F">
        <w:rPr>
          <w:rFonts w:ascii="仿宋" w:eastAsia="仿宋" w:hAnsi="仿宋" w:hint="eastAsia"/>
        </w:rPr>
        <w:t>）工业管线；</w:t>
      </w:r>
    </w:p>
    <w:p w14:paraId="370BD87D" w14:textId="5F76EF99" w:rsidR="0095121F" w:rsidRDefault="0095121F" w:rsidP="0095121F">
      <w:pPr>
        <w:spacing w:line="360" w:lineRule="auto"/>
        <w:ind w:firstLine="560"/>
        <w:rPr>
          <w:rFonts w:ascii="仿宋" w:eastAsia="仿宋" w:hAnsi="仿宋"/>
        </w:rPr>
      </w:pPr>
      <w:r w:rsidRPr="0095121F">
        <w:rPr>
          <w:rFonts w:ascii="仿宋" w:eastAsia="仿宋" w:hAnsi="仿宋" w:hint="eastAsia"/>
        </w:rPr>
        <w:t>普查以地下管线的空间信息为主，包括管线功能属性（种类）、平面位置、埋深信息、地面高程、管线材质、规格尺寸（管径）、连通情况、产权归属、铺设时间等内容。</w:t>
      </w:r>
    </w:p>
    <w:p w14:paraId="2CC27D18" w14:textId="1DE7F6FB" w:rsidR="00F63F73" w:rsidRDefault="003555B4" w:rsidP="00F63F73">
      <w:pPr>
        <w:pStyle w:val="3"/>
      </w:pPr>
      <w:r>
        <w:rPr>
          <w:rFonts w:hint="eastAsia"/>
        </w:rPr>
        <w:t>城市部件普查</w:t>
      </w:r>
    </w:p>
    <w:p w14:paraId="641A4582" w14:textId="77777777" w:rsidR="00F63F73" w:rsidRPr="00F63F73" w:rsidRDefault="00F63F73" w:rsidP="00F63F73">
      <w:pPr>
        <w:spacing w:line="360" w:lineRule="auto"/>
        <w:ind w:firstLine="560"/>
        <w:rPr>
          <w:rFonts w:ascii="仿宋" w:eastAsia="仿宋" w:hAnsi="仿宋"/>
        </w:rPr>
      </w:pPr>
      <w:r w:rsidRPr="00F63F73">
        <w:rPr>
          <w:rFonts w:ascii="仿宋" w:eastAsia="仿宋" w:hAnsi="仿宋" w:hint="eastAsia"/>
        </w:rPr>
        <w:t>根据《数字化城市管理信息系统</w:t>
      </w:r>
      <w:r w:rsidRPr="00F63F73">
        <w:rPr>
          <w:rFonts w:eastAsia="仿宋" w:cs="Calibri"/>
        </w:rPr>
        <w:t> </w:t>
      </w:r>
      <w:r w:rsidRPr="00F63F73">
        <w:rPr>
          <w:rFonts w:ascii="仿宋" w:eastAsia="仿宋" w:hAnsi="仿宋" w:hint="eastAsia"/>
        </w:rPr>
        <w:t>第2部分：管理部件和事件》GB/T 30428.2-2013要求，城管部件包括5大类121小类，包括如下：</w:t>
      </w:r>
    </w:p>
    <w:p w14:paraId="5EE96DA2" w14:textId="77777777" w:rsidR="00F63F73" w:rsidRPr="00F63F73" w:rsidRDefault="00F63F73" w:rsidP="00F63F73">
      <w:pPr>
        <w:spacing w:line="360" w:lineRule="auto"/>
        <w:ind w:firstLine="560"/>
        <w:rPr>
          <w:rFonts w:ascii="仿宋" w:eastAsia="仿宋" w:hAnsi="仿宋"/>
        </w:rPr>
      </w:pPr>
      <w:r w:rsidRPr="00F63F73">
        <w:rPr>
          <w:rFonts w:ascii="仿宋" w:eastAsia="仿宋" w:hAnsi="仿宋" w:hint="eastAsia"/>
        </w:rPr>
        <w:lastRenderedPageBreak/>
        <w:t>公用设施，主要包括水、电、气、热等各种检查井盖，以及相关公用设施等；</w:t>
      </w:r>
    </w:p>
    <w:p w14:paraId="3C1FBEC9" w14:textId="77777777" w:rsidR="00F63F73" w:rsidRPr="00F63F73" w:rsidRDefault="00F63F73" w:rsidP="00F63F73">
      <w:pPr>
        <w:spacing w:line="360" w:lineRule="auto"/>
        <w:ind w:firstLine="560"/>
        <w:rPr>
          <w:rFonts w:ascii="仿宋" w:eastAsia="仿宋" w:hAnsi="仿宋"/>
        </w:rPr>
      </w:pPr>
      <w:r w:rsidRPr="00F63F73">
        <w:rPr>
          <w:rFonts w:ascii="仿宋" w:eastAsia="仿宋" w:hAnsi="仿宋" w:hint="eastAsia"/>
        </w:rPr>
        <w:t>交通设施，主要包括停车场、交通标志设施、公交站亭、立交桥等；</w:t>
      </w:r>
    </w:p>
    <w:p w14:paraId="28E7042E" w14:textId="77777777" w:rsidR="00F63F73" w:rsidRPr="00F63F73" w:rsidRDefault="00F63F73" w:rsidP="00F63F73">
      <w:pPr>
        <w:spacing w:line="360" w:lineRule="auto"/>
        <w:ind w:firstLine="560"/>
        <w:rPr>
          <w:rFonts w:ascii="仿宋" w:eastAsia="仿宋" w:hAnsi="仿宋"/>
        </w:rPr>
      </w:pPr>
      <w:r w:rsidRPr="00F63F73">
        <w:rPr>
          <w:rFonts w:ascii="仿宋" w:eastAsia="仿宋" w:hAnsi="仿宋" w:hint="eastAsia"/>
        </w:rPr>
        <w:t>市容环境设施，主要包括公共厕所、垃圾箱、户外广告、牌匾标识等；</w:t>
      </w:r>
    </w:p>
    <w:p w14:paraId="41982669" w14:textId="77777777" w:rsidR="00F63F73" w:rsidRPr="00F63F73" w:rsidRDefault="00F63F73" w:rsidP="00F63F73">
      <w:pPr>
        <w:spacing w:line="360" w:lineRule="auto"/>
        <w:ind w:firstLine="560"/>
        <w:rPr>
          <w:rFonts w:ascii="仿宋" w:eastAsia="仿宋" w:hAnsi="仿宋"/>
        </w:rPr>
      </w:pPr>
      <w:r w:rsidRPr="00F63F73">
        <w:rPr>
          <w:rFonts w:ascii="仿宋" w:eastAsia="仿宋" w:hAnsi="仿宋" w:hint="eastAsia"/>
        </w:rPr>
        <w:t>园林绿化设施，主要包括古树名木、城市雕塑、街头</w:t>
      </w:r>
      <w:proofErr w:type="gramStart"/>
      <w:r w:rsidRPr="00F63F73">
        <w:rPr>
          <w:rFonts w:ascii="仿宋" w:eastAsia="仿宋" w:hAnsi="仿宋" w:hint="eastAsia"/>
        </w:rPr>
        <w:t>坐椅</w:t>
      </w:r>
      <w:proofErr w:type="gramEnd"/>
      <w:r w:rsidRPr="00F63F73">
        <w:rPr>
          <w:rFonts w:ascii="仿宋" w:eastAsia="仿宋" w:hAnsi="仿宋" w:hint="eastAsia"/>
        </w:rPr>
        <w:t>等；</w:t>
      </w:r>
    </w:p>
    <w:p w14:paraId="66FAC68F" w14:textId="050671D9" w:rsidR="00F63F73" w:rsidRPr="00F63F73" w:rsidRDefault="00F63F73" w:rsidP="00F63F73">
      <w:pPr>
        <w:spacing w:line="360" w:lineRule="auto"/>
        <w:ind w:firstLine="560"/>
      </w:pPr>
      <w:r w:rsidRPr="00F63F73">
        <w:rPr>
          <w:rFonts w:ascii="仿宋" w:eastAsia="仿宋" w:hAnsi="仿宋" w:hint="eastAsia"/>
        </w:rPr>
        <w:t>其他设施，主要包括人防工事、公房地下室、重大危险源、水域附属设施、文物古迹等。</w:t>
      </w:r>
    </w:p>
    <w:p w14:paraId="3B955463" w14:textId="77777777" w:rsidR="000B1CA3" w:rsidRDefault="00253A35" w:rsidP="00306997">
      <w:pPr>
        <w:pStyle w:val="2"/>
        <w:spacing w:before="156" w:after="156"/>
        <w:rPr>
          <w:rFonts w:ascii="Times New Roman" w:hAnsi="Times New Roman"/>
        </w:rPr>
      </w:pPr>
      <w:bookmarkStart w:id="15" w:name="_Toc110521854"/>
      <w:r>
        <w:rPr>
          <w:rFonts w:ascii="Times New Roman" w:hAnsi="Times New Roman"/>
        </w:rPr>
        <w:t>建设</w:t>
      </w:r>
      <w:r>
        <w:rPr>
          <w:rFonts w:ascii="Times New Roman" w:hAnsi="Times New Roman"/>
          <w:lang w:eastAsia="zh-Hans"/>
        </w:rPr>
        <w:t>周期</w:t>
      </w:r>
      <w:bookmarkEnd w:id="15"/>
    </w:p>
    <w:p w14:paraId="6AD332FA" w14:textId="5D5CF9AD" w:rsidR="000B1CA3" w:rsidRDefault="00BC2F9F">
      <w:pPr>
        <w:pStyle w:val="zw"/>
        <w:rPr>
          <w:rFonts w:ascii="仿宋" w:eastAsia="仿宋" w:hAnsi="仿宋"/>
          <w:color w:val="auto"/>
          <w:szCs w:val="21"/>
          <w:shd w:val="clear" w:color="auto" w:fill="auto"/>
        </w:rPr>
      </w:pPr>
      <w:r>
        <w:rPr>
          <w:rFonts w:ascii="仿宋" w:eastAsia="仿宋" w:hAnsi="仿宋" w:hint="eastAsia"/>
          <w:color w:val="auto"/>
          <w:szCs w:val="21"/>
          <w:shd w:val="clear" w:color="auto" w:fill="auto"/>
        </w:rPr>
        <w:t>普查技术服务项目期限</w:t>
      </w:r>
      <w:r w:rsidR="00253A35" w:rsidRPr="006A4441">
        <w:rPr>
          <w:rFonts w:ascii="仿宋" w:eastAsia="仿宋" w:hAnsi="仿宋"/>
          <w:color w:val="auto"/>
          <w:szCs w:val="21"/>
          <w:shd w:val="clear" w:color="auto" w:fill="auto"/>
        </w:rPr>
        <w:t>拟定为</w:t>
      </w:r>
      <w:r w:rsidR="006A4441">
        <w:rPr>
          <w:rFonts w:ascii="仿宋" w:eastAsia="仿宋" w:hAnsi="仿宋"/>
          <w:color w:val="auto"/>
          <w:szCs w:val="21"/>
          <w:shd w:val="clear" w:color="auto" w:fill="auto"/>
        </w:rPr>
        <w:t>4</w:t>
      </w:r>
      <w:r w:rsidR="00253A35" w:rsidRPr="006A4441">
        <w:rPr>
          <w:rFonts w:ascii="仿宋" w:eastAsia="仿宋" w:hAnsi="仿宋"/>
          <w:color w:val="auto"/>
          <w:szCs w:val="21"/>
          <w:shd w:val="clear" w:color="auto" w:fill="auto"/>
        </w:rPr>
        <w:t>个月</w:t>
      </w:r>
      <w:r w:rsidR="006A4441">
        <w:rPr>
          <w:rFonts w:ascii="仿宋" w:eastAsia="仿宋" w:hAnsi="仿宋" w:hint="eastAsia"/>
          <w:color w:val="auto"/>
          <w:szCs w:val="21"/>
          <w:shd w:val="clear" w:color="auto" w:fill="auto"/>
        </w:rPr>
        <w:t>,</w:t>
      </w:r>
      <w:r>
        <w:rPr>
          <w:rFonts w:ascii="仿宋" w:eastAsia="仿宋" w:hAnsi="仿宋"/>
          <w:color w:val="auto"/>
          <w:szCs w:val="21"/>
          <w:shd w:val="clear" w:color="auto" w:fill="auto"/>
        </w:rPr>
        <w:t xml:space="preserve"> </w:t>
      </w:r>
      <w:r w:rsidR="005C670A">
        <w:rPr>
          <w:rFonts w:ascii="仿宋" w:eastAsia="仿宋" w:hAnsi="仿宋"/>
          <w:color w:val="auto"/>
          <w:szCs w:val="21"/>
          <w:shd w:val="clear" w:color="auto" w:fill="auto"/>
        </w:rPr>
        <w:t>9</w:t>
      </w:r>
      <w:r w:rsidR="005C670A">
        <w:rPr>
          <w:rFonts w:ascii="仿宋" w:eastAsia="仿宋" w:hAnsi="仿宋" w:hint="eastAsia"/>
          <w:color w:val="auto"/>
          <w:szCs w:val="21"/>
          <w:shd w:val="clear" w:color="auto" w:fill="auto"/>
        </w:rPr>
        <w:t>月</w:t>
      </w:r>
      <w:r>
        <w:rPr>
          <w:rFonts w:ascii="仿宋" w:eastAsia="仿宋" w:hAnsi="仿宋"/>
          <w:color w:val="auto"/>
          <w:szCs w:val="21"/>
          <w:shd w:val="clear" w:color="auto" w:fill="auto"/>
        </w:rPr>
        <w:t>15</w:t>
      </w:r>
      <w:r w:rsidR="005C670A">
        <w:rPr>
          <w:rFonts w:ascii="仿宋" w:eastAsia="仿宋" w:hAnsi="仿宋" w:hint="eastAsia"/>
          <w:color w:val="auto"/>
          <w:szCs w:val="21"/>
          <w:shd w:val="clear" w:color="auto" w:fill="auto"/>
        </w:rPr>
        <w:t>日前完成</w:t>
      </w:r>
      <w:r>
        <w:rPr>
          <w:rFonts w:ascii="仿宋" w:eastAsia="仿宋" w:hAnsi="仿宋" w:hint="eastAsia"/>
          <w:color w:val="auto"/>
          <w:szCs w:val="21"/>
          <w:shd w:val="clear" w:color="auto" w:fill="auto"/>
        </w:rPr>
        <w:t>南堡地下管线的物探技术服务工作，并完成相应数据的采集，</w:t>
      </w:r>
      <w:r w:rsidRPr="00BC2F9F">
        <w:rPr>
          <w:rFonts w:ascii="仿宋" w:eastAsia="仿宋" w:hAnsi="仿宋" w:hint="eastAsia"/>
          <w:color w:val="auto"/>
          <w:szCs w:val="21"/>
          <w:shd w:val="clear" w:color="auto" w:fill="auto"/>
        </w:rPr>
        <w:t>提交成果资料</w:t>
      </w:r>
      <w:r w:rsidR="005C670A">
        <w:rPr>
          <w:rFonts w:ascii="仿宋" w:eastAsia="仿宋" w:hAnsi="仿宋" w:hint="eastAsia"/>
          <w:color w:val="auto"/>
          <w:szCs w:val="21"/>
          <w:shd w:val="clear" w:color="auto" w:fill="auto"/>
        </w:rPr>
        <w:t>,</w:t>
      </w:r>
      <w:r>
        <w:rPr>
          <w:rFonts w:ascii="仿宋" w:eastAsia="仿宋" w:hAnsi="仿宋" w:hint="eastAsia"/>
          <w:color w:val="auto"/>
          <w:szCs w:val="21"/>
          <w:shd w:val="clear" w:color="auto" w:fill="auto"/>
        </w:rPr>
        <w:t>配合智慧管网建设方完成数据的入库，并检验数据的正确性和准确性</w:t>
      </w:r>
      <w:r w:rsidR="00A929F0">
        <w:rPr>
          <w:rFonts w:ascii="仿宋" w:eastAsia="仿宋" w:hAnsi="仿宋" w:hint="eastAsia"/>
          <w:color w:val="auto"/>
          <w:szCs w:val="21"/>
          <w:shd w:val="clear" w:color="auto" w:fill="auto"/>
        </w:rPr>
        <w:t>。</w:t>
      </w:r>
    </w:p>
    <w:p w14:paraId="5F1F3328" w14:textId="77777777" w:rsidR="00897D54" w:rsidRPr="00897D54" w:rsidRDefault="00897D54">
      <w:pPr>
        <w:pStyle w:val="zw"/>
        <w:rPr>
          <w:rFonts w:ascii="仿宋" w:eastAsia="仿宋" w:hAnsi="仿宋"/>
          <w:color w:val="auto"/>
          <w:szCs w:val="21"/>
          <w:shd w:val="clear" w:color="auto" w:fill="auto"/>
        </w:rPr>
      </w:pPr>
    </w:p>
    <w:p w14:paraId="59062B2C" w14:textId="77777777" w:rsidR="00511858" w:rsidRDefault="00511858">
      <w:pPr>
        <w:widowControl/>
        <w:ind w:firstLineChars="0" w:firstLine="0"/>
        <w:jc w:val="left"/>
        <w:rPr>
          <w:rStyle w:val="1Char"/>
          <w:rFonts w:ascii="Times New Roman" w:hAnsi="Times New Roman"/>
        </w:rPr>
      </w:pPr>
      <w:r>
        <w:rPr>
          <w:rStyle w:val="1Char"/>
          <w:rFonts w:ascii="Times New Roman" w:hAnsi="Times New Roman"/>
          <w:b w:val="0"/>
          <w:bCs w:val="0"/>
        </w:rPr>
        <w:br w:type="page"/>
      </w:r>
    </w:p>
    <w:p w14:paraId="30CE31D0" w14:textId="0CFCE6FA" w:rsidR="00322510" w:rsidRPr="00322510" w:rsidRDefault="00322510" w:rsidP="00322510">
      <w:pPr>
        <w:pStyle w:val="10"/>
        <w:spacing w:beforeLines="100" w:before="312" w:afterLines="100" w:after="312" w:line="360" w:lineRule="auto"/>
        <w:rPr>
          <w:rStyle w:val="110"/>
        </w:rPr>
      </w:pPr>
      <w:bookmarkStart w:id="16" w:name="_Toc110521859"/>
      <w:r w:rsidRPr="00322510">
        <w:rPr>
          <w:rStyle w:val="110"/>
          <w:rFonts w:hint="eastAsia"/>
        </w:rPr>
        <w:lastRenderedPageBreak/>
        <w:t>工作内容</w:t>
      </w:r>
      <w:r w:rsidRPr="00322510">
        <w:rPr>
          <w:rStyle w:val="110"/>
        </w:rPr>
        <w:t>及技术要求</w:t>
      </w:r>
      <w:bookmarkEnd w:id="16"/>
    </w:p>
    <w:p w14:paraId="7159D40C" w14:textId="3F269AAC" w:rsidR="00322510" w:rsidRDefault="00EF1169" w:rsidP="00322510">
      <w:pPr>
        <w:pStyle w:val="2"/>
        <w:spacing w:before="156" w:after="156"/>
        <w:rPr>
          <w:rFonts w:ascii="Times New Roman" w:hAnsi="Times New Roman"/>
        </w:rPr>
      </w:pPr>
      <w:bookmarkStart w:id="17" w:name="_Toc110521860"/>
      <w:r>
        <w:rPr>
          <w:rFonts w:ascii="Times New Roman" w:hAnsi="Times New Roman" w:hint="eastAsia"/>
        </w:rPr>
        <w:t>普查工作内容</w:t>
      </w:r>
      <w:bookmarkEnd w:id="17"/>
    </w:p>
    <w:p w14:paraId="4708A02F" w14:textId="08EC1232" w:rsidR="00024B6F" w:rsidRPr="00024B6F" w:rsidRDefault="00024B6F" w:rsidP="00024B6F">
      <w:pPr>
        <w:pStyle w:val="3"/>
      </w:pPr>
      <w:r>
        <w:rPr>
          <w:rFonts w:hint="eastAsia"/>
        </w:rPr>
        <w:t>地下管线普查</w:t>
      </w:r>
    </w:p>
    <w:p w14:paraId="1E28C83F" w14:textId="6382BA97" w:rsidR="00322510" w:rsidRDefault="00566E77" w:rsidP="00322510">
      <w:pPr>
        <w:spacing w:line="360" w:lineRule="auto"/>
        <w:ind w:firstLine="560"/>
        <w:rPr>
          <w:rFonts w:ascii="仿宋" w:eastAsia="仿宋" w:hAnsi="仿宋"/>
        </w:rPr>
      </w:pPr>
      <w:r w:rsidRPr="00566E77">
        <w:rPr>
          <w:rFonts w:ascii="仿宋" w:eastAsia="仿宋" w:hAnsi="仿宋" w:hint="eastAsia"/>
        </w:rPr>
        <w:t>调查、</w:t>
      </w:r>
      <w:r w:rsidRPr="00566E77">
        <w:rPr>
          <w:rFonts w:ascii="仿宋" w:eastAsia="仿宋" w:hAnsi="仿宋"/>
        </w:rPr>
        <w:t>探测</w:t>
      </w:r>
      <w:r>
        <w:rPr>
          <w:rFonts w:ascii="仿宋" w:eastAsia="仿宋" w:hAnsi="仿宋" w:hint="eastAsia"/>
        </w:rPr>
        <w:t>南堡开发区</w:t>
      </w:r>
      <w:r w:rsidRPr="00566E77">
        <w:rPr>
          <w:rFonts w:ascii="仿宋" w:eastAsia="仿宋" w:hAnsi="仿宋" w:hint="eastAsia"/>
        </w:rPr>
        <w:t>地下</w:t>
      </w:r>
      <w:r w:rsidRPr="00566E77">
        <w:rPr>
          <w:rFonts w:ascii="仿宋" w:eastAsia="仿宋" w:hAnsi="仿宋"/>
        </w:rPr>
        <w:t>管网的种类、管径、平面位置、埋深、埋设方式、高程、走向、权属单位</w:t>
      </w:r>
      <w:r w:rsidRPr="00566E77">
        <w:rPr>
          <w:rFonts w:ascii="仿宋" w:eastAsia="仿宋" w:hAnsi="仿宋" w:hint="eastAsia"/>
        </w:rPr>
        <w:t>等管线</w:t>
      </w:r>
      <w:r w:rsidRPr="00566E77">
        <w:rPr>
          <w:rFonts w:ascii="仿宋" w:eastAsia="仿宋" w:hAnsi="仿宋"/>
        </w:rPr>
        <w:t>信息，及</w:t>
      </w:r>
      <w:r w:rsidRPr="00566E77">
        <w:rPr>
          <w:rFonts w:ascii="仿宋" w:eastAsia="仿宋" w:hAnsi="仿宋" w:hint="eastAsia"/>
        </w:rPr>
        <w:t>井盖、</w:t>
      </w:r>
      <w:r w:rsidRPr="00566E77">
        <w:rPr>
          <w:rFonts w:ascii="仿宋" w:eastAsia="仿宋" w:hAnsi="仿宋"/>
        </w:rPr>
        <w:t>井室、</w:t>
      </w:r>
      <w:proofErr w:type="gramStart"/>
      <w:r w:rsidRPr="00566E77">
        <w:rPr>
          <w:rFonts w:ascii="仿宋" w:eastAsia="仿宋" w:hAnsi="仿宋"/>
        </w:rPr>
        <w:t>井脖</w:t>
      </w:r>
      <w:r w:rsidRPr="00566E77">
        <w:rPr>
          <w:rFonts w:ascii="仿宋" w:eastAsia="仿宋" w:hAnsi="仿宋" w:hint="eastAsia"/>
        </w:rPr>
        <w:t>及</w:t>
      </w:r>
      <w:proofErr w:type="gramEnd"/>
      <w:r w:rsidRPr="00566E77">
        <w:rPr>
          <w:rFonts w:ascii="仿宋" w:eastAsia="仿宋" w:hAnsi="仿宋"/>
        </w:rPr>
        <w:t>管线附属物的相关属性信息</w:t>
      </w:r>
      <w:r w:rsidRPr="00566E77">
        <w:rPr>
          <w:rFonts w:ascii="仿宋" w:eastAsia="仿宋" w:hAnsi="仿宋" w:hint="eastAsia"/>
        </w:rPr>
        <w:t>。调查、探测</w:t>
      </w:r>
      <w:r w:rsidRPr="00566E77">
        <w:rPr>
          <w:rFonts w:ascii="仿宋" w:eastAsia="仿宋" w:hAnsi="仿宋"/>
        </w:rPr>
        <w:t>、测量完成</w:t>
      </w:r>
      <w:r w:rsidRPr="00566E77">
        <w:rPr>
          <w:rFonts w:ascii="仿宋" w:eastAsia="仿宋" w:hAnsi="仿宋" w:hint="eastAsia"/>
        </w:rPr>
        <w:t>，成果</w:t>
      </w:r>
      <w:r w:rsidRPr="00566E77">
        <w:rPr>
          <w:rFonts w:ascii="仿宋" w:eastAsia="仿宋" w:hAnsi="仿宋"/>
        </w:rPr>
        <w:t>数据</w:t>
      </w:r>
      <w:r w:rsidRPr="00566E77">
        <w:rPr>
          <w:rFonts w:ascii="仿宋" w:eastAsia="仿宋" w:hAnsi="仿宋" w:hint="eastAsia"/>
        </w:rPr>
        <w:t>经检查合格后，将数据成果分类进行处理，在确保普查成果数据无误后，建立满足</w:t>
      </w:r>
      <w:r w:rsidRPr="00566E77">
        <w:rPr>
          <w:rFonts w:ascii="仿宋" w:eastAsia="仿宋" w:hAnsi="仿宋"/>
        </w:rPr>
        <w:t>智慧管网系统</w:t>
      </w:r>
      <w:r w:rsidRPr="00566E77">
        <w:rPr>
          <w:rFonts w:ascii="仿宋" w:eastAsia="仿宋" w:hAnsi="仿宋" w:hint="eastAsia"/>
        </w:rPr>
        <w:t>建设属性字段</w:t>
      </w:r>
      <w:r w:rsidRPr="00566E77">
        <w:rPr>
          <w:rFonts w:ascii="仿宋" w:eastAsia="仿宋" w:hAnsi="仿宋"/>
        </w:rPr>
        <w:t>要求的</w:t>
      </w:r>
      <w:proofErr w:type="spellStart"/>
      <w:r w:rsidRPr="00566E77">
        <w:rPr>
          <w:rFonts w:ascii="仿宋" w:eastAsia="仿宋" w:hAnsi="仿宋" w:hint="eastAsia"/>
        </w:rPr>
        <w:t>shp</w:t>
      </w:r>
      <w:proofErr w:type="spellEnd"/>
      <w:r w:rsidRPr="00566E77">
        <w:rPr>
          <w:rFonts w:ascii="仿宋" w:eastAsia="仿宋" w:hAnsi="仿宋" w:hint="eastAsia"/>
        </w:rPr>
        <w:t>数据库。</w:t>
      </w:r>
    </w:p>
    <w:p w14:paraId="293D1610" w14:textId="6E211412" w:rsidR="00024B6F" w:rsidRDefault="00024B6F" w:rsidP="001F2BAC">
      <w:pPr>
        <w:pStyle w:val="3"/>
      </w:pPr>
      <w:r>
        <w:rPr>
          <w:rFonts w:hint="eastAsia"/>
        </w:rPr>
        <w:t>城市部件普查</w:t>
      </w:r>
    </w:p>
    <w:p w14:paraId="060BE7E9" w14:textId="154B7F87" w:rsidR="001F2BAC" w:rsidRPr="001F2BAC" w:rsidRDefault="001F2BAC" w:rsidP="001F2BAC">
      <w:pPr>
        <w:ind w:firstLine="560"/>
        <w:rPr>
          <w:rFonts w:ascii="仿宋" w:eastAsia="仿宋" w:hAnsi="仿宋"/>
        </w:rPr>
      </w:pPr>
      <w:r w:rsidRPr="001F2BAC">
        <w:rPr>
          <w:rFonts w:ascii="仿宋" w:eastAsia="仿宋" w:hAnsi="仿宋" w:hint="eastAsia"/>
        </w:rPr>
        <w:t>外业数据普查采用地毯式搜索测绘，确保数据采集的正确性和遗漏率。其基本作业流程为：</w:t>
      </w:r>
    </w:p>
    <w:p w14:paraId="111E59DA" w14:textId="5A05CC09" w:rsidR="001F2BAC" w:rsidRPr="001F2BAC" w:rsidRDefault="001F2BAC" w:rsidP="001F2BAC">
      <w:pPr>
        <w:ind w:firstLineChars="0" w:firstLine="0"/>
      </w:pPr>
      <w:r>
        <w:rPr>
          <w:rFonts w:ascii="宋体" w:hAnsi="宋体"/>
          <w:noProof/>
          <w:kern w:val="0"/>
          <w:szCs w:val="28"/>
        </w:rPr>
        <w:lastRenderedPageBreak/>
        <w:drawing>
          <wp:inline distT="0" distB="0" distL="0" distR="0" wp14:anchorId="79706BEE" wp14:editId="68E973EF">
            <wp:extent cx="4131945" cy="44081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31945" cy="4408170"/>
                    </a:xfrm>
                    <a:prstGeom prst="rect">
                      <a:avLst/>
                    </a:prstGeom>
                    <a:noFill/>
                    <a:ln>
                      <a:noFill/>
                    </a:ln>
                  </pic:spPr>
                </pic:pic>
              </a:graphicData>
            </a:graphic>
          </wp:inline>
        </w:drawing>
      </w:r>
    </w:p>
    <w:p w14:paraId="09C40239" w14:textId="37107325" w:rsidR="00322510" w:rsidRDefault="0095121F" w:rsidP="00216EB2">
      <w:pPr>
        <w:pStyle w:val="2"/>
        <w:spacing w:before="156" w:after="156"/>
        <w:rPr>
          <w:rFonts w:ascii="Times New Roman" w:hAnsi="Times New Roman"/>
        </w:rPr>
      </w:pPr>
      <w:bookmarkStart w:id="18" w:name="_Toc110521861"/>
      <w:r>
        <w:rPr>
          <w:rFonts w:ascii="Times New Roman" w:hAnsi="Times New Roman" w:hint="eastAsia"/>
        </w:rPr>
        <w:t>普查范围</w:t>
      </w:r>
      <w:bookmarkEnd w:id="18"/>
    </w:p>
    <w:p w14:paraId="0D1E191A" w14:textId="740B1B1F" w:rsidR="00024B6F" w:rsidRPr="00024B6F" w:rsidRDefault="00024B6F" w:rsidP="00024B6F">
      <w:pPr>
        <w:pStyle w:val="3"/>
      </w:pPr>
      <w:r>
        <w:rPr>
          <w:rFonts w:hint="eastAsia"/>
        </w:rPr>
        <w:t>地下管线普查</w:t>
      </w:r>
    </w:p>
    <w:p w14:paraId="3F95EE38" w14:textId="06255C89" w:rsidR="00322510" w:rsidRPr="000B779D" w:rsidRDefault="000B779D" w:rsidP="000B779D">
      <w:pPr>
        <w:spacing w:line="360" w:lineRule="auto"/>
        <w:ind w:firstLineChars="0" w:firstLine="560"/>
        <w:rPr>
          <w:rFonts w:ascii="仿宋" w:eastAsia="仿宋" w:hAnsi="仿宋"/>
        </w:rPr>
      </w:pPr>
      <w:r w:rsidRPr="000B779D">
        <w:rPr>
          <w:rFonts w:ascii="仿宋" w:eastAsia="仿宋" w:hAnsi="仿宋" w:hint="eastAsia"/>
        </w:rPr>
        <w:t>选定示范区进行管网普查，</w:t>
      </w:r>
      <w:proofErr w:type="gramStart"/>
      <w:r w:rsidRPr="000B779D">
        <w:rPr>
          <w:rFonts w:ascii="仿宋" w:eastAsia="仿宋" w:hAnsi="仿宋" w:hint="eastAsia"/>
        </w:rPr>
        <w:t>普查</w:t>
      </w:r>
      <w:r w:rsidRPr="000B779D">
        <w:rPr>
          <w:rFonts w:ascii="仿宋" w:eastAsia="仿宋" w:hAnsi="仿宋"/>
        </w:rPr>
        <w:t>普查</w:t>
      </w:r>
      <w:proofErr w:type="gramEnd"/>
      <w:r w:rsidRPr="000B779D">
        <w:rPr>
          <w:rFonts w:ascii="仿宋" w:eastAsia="仿宋" w:hAnsi="仿宋" w:hint="eastAsia"/>
        </w:rPr>
        <w:t>区域</w:t>
      </w:r>
      <w:r w:rsidRPr="000B779D">
        <w:rPr>
          <w:rFonts w:ascii="仿宋" w:eastAsia="仿宋" w:hAnsi="仿宋"/>
        </w:rPr>
        <w:t>占地面积约10</w:t>
      </w:r>
      <w:r w:rsidRPr="000B779D">
        <w:rPr>
          <w:rFonts w:ascii="仿宋" w:eastAsia="仿宋" w:hAnsi="仿宋" w:hint="eastAsia"/>
        </w:rPr>
        <w:t>平方</w:t>
      </w:r>
      <w:r w:rsidRPr="000B779D">
        <w:rPr>
          <w:rFonts w:ascii="仿宋" w:eastAsia="仿宋" w:hAnsi="仿宋"/>
        </w:rPr>
        <w:t>公里</w:t>
      </w:r>
      <w:r>
        <w:rPr>
          <w:rFonts w:ascii="仿宋" w:eastAsia="仿宋" w:hAnsi="仿宋" w:hint="eastAsia"/>
        </w:rPr>
        <w:t>。</w:t>
      </w:r>
    </w:p>
    <w:p w14:paraId="3E41EFF4" w14:textId="14849566" w:rsidR="000B779D" w:rsidRDefault="000B779D" w:rsidP="000B779D">
      <w:pPr>
        <w:pStyle w:val="20"/>
        <w:ind w:firstLine="560"/>
      </w:pPr>
      <w:r>
        <w:rPr>
          <w:noProof/>
        </w:rPr>
        <w:lastRenderedPageBreak/>
        <w:drawing>
          <wp:inline distT="0" distB="0" distL="114300" distR="114300" wp14:anchorId="77179A82" wp14:editId="74F7A3FE">
            <wp:extent cx="5274310" cy="3813323"/>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5274310" cy="3813323"/>
                    </a:xfrm>
                    <a:prstGeom prst="rect">
                      <a:avLst/>
                    </a:prstGeom>
                  </pic:spPr>
                </pic:pic>
              </a:graphicData>
            </a:graphic>
          </wp:inline>
        </w:drawing>
      </w:r>
    </w:p>
    <w:p w14:paraId="45F00F04" w14:textId="77777777" w:rsidR="00024B6F" w:rsidRDefault="00024B6F" w:rsidP="00024B6F">
      <w:pPr>
        <w:pStyle w:val="3"/>
      </w:pPr>
      <w:r>
        <w:rPr>
          <w:rFonts w:hint="eastAsia"/>
        </w:rPr>
        <w:t>城市部件普查</w:t>
      </w:r>
    </w:p>
    <w:p w14:paraId="3D642519" w14:textId="7827751E" w:rsidR="00024B6F" w:rsidRPr="00F63F73" w:rsidRDefault="00F63F73" w:rsidP="00271ECC">
      <w:pPr>
        <w:spacing w:line="360" w:lineRule="auto"/>
        <w:ind w:firstLine="560"/>
        <w:rPr>
          <w:rFonts w:ascii="仿宋" w:eastAsia="仿宋" w:hAnsi="仿宋"/>
        </w:rPr>
      </w:pPr>
      <w:r w:rsidRPr="000B779D">
        <w:rPr>
          <w:rFonts w:ascii="仿宋" w:eastAsia="仿宋" w:hAnsi="仿宋" w:hint="eastAsia"/>
        </w:rPr>
        <w:t>选定示范区进行</w:t>
      </w:r>
      <w:r>
        <w:rPr>
          <w:rFonts w:ascii="仿宋" w:eastAsia="仿宋" w:hAnsi="仿宋" w:hint="eastAsia"/>
        </w:rPr>
        <w:t>部件</w:t>
      </w:r>
      <w:r w:rsidRPr="000B779D">
        <w:rPr>
          <w:rFonts w:ascii="仿宋" w:eastAsia="仿宋" w:hAnsi="仿宋" w:hint="eastAsia"/>
        </w:rPr>
        <w:t>普查，</w:t>
      </w:r>
      <w:proofErr w:type="gramStart"/>
      <w:r w:rsidRPr="000B779D">
        <w:rPr>
          <w:rFonts w:ascii="仿宋" w:eastAsia="仿宋" w:hAnsi="仿宋" w:hint="eastAsia"/>
        </w:rPr>
        <w:t>普查</w:t>
      </w:r>
      <w:r w:rsidRPr="000B779D">
        <w:rPr>
          <w:rFonts w:ascii="仿宋" w:eastAsia="仿宋" w:hAnsi="仿宋"/>
        </w:rPr>
        <w:t>普查</w:t>
      </w:r>
      <w:proofErr w:type="gramEnd"/>
      <w:r w:rsidRPr="000B779D">
        <w:rPr>
          <w:rFonts w:ascii="仿宋" w:eastAsia="仿宋" w:hAnsi="仿宋" w:hint="eastAsia"/>
        </w:rPr>
        <w:t>区域</w:t>
      </w:r>
      <w:r w:rsidRPr="000B779D">
        <w:rPr>
          <w:rFonts w:ascii="仿宋" w:eastAsia="仿宋" w:hAnsi="仿宋"/>
        </w:rPr>
        <w:t>占地面积约</w:t>
      </w:r>
      <w:r>
        <w:rPr>
          <w:rFonts w:ascii="仿宋" w:eastAsia="仿宋" w:hAnsi="仿宋"/>
        </w:rPr>
        <w:t>2</w:t>
      </w:r>
      <w:r w:rsidR="005316E9">
        <w:rPr>
          <w:rFonts w:ascii="仿宋" w:eastAsia="仿宋" w:hAnsi="仿宋"/>
        </w:rPr>
        <w:t>2</w:t>
      </w:r>
      <w:r w:rsidRPr="000B779D">
        <w:rPr>
          <w:rFonts w:ascii="仿宋" w:eastAsia="仿宋" w:hAnsi="仿宋" w:hint="eastAsia"/>
        </w:rPr>
        <w:t>平方</w:t>
      </w:r>
      <w:r w:rsidRPr="000B779D">
        <w:rPr>
          <w:rFonts w:ascii="仿宋" w:eastAsia="仿宋" w:hAnsi="仿宋"/>
        </w:rPr>
        <w:t>公里</w:t>
      </w:r>
      <w:r>
        <w:rPr>
          <w:rFonts w:ascii="仿宋" w:eastAsia="仿宋" w:hAnsi="仿宋" w:hint="eastAsia"/>
        </w:rPr>
        <w:t>。</w:t>
      </w:r>
    </w:p>
    <w:p w14:paraId="464B1951" w14:textId="0B3409DB" w:rsidR="00322510" w:rsidRDefault="00566E77" w:rsidP="00216EB2">
      <w:pPr>
        <w:pStyle w:val="2"/>
        <w:spacing w:before="156" w:after="156"/>
        <w:rPr>
          <w:rFonts w:ascii="Times New Roman" w:hAnsi="Times New Roman"/>
        </w:rPr>
      </w:pPr>
      <w:bookmarkStart w:id="19" w:name="_Toc110521862"/>
      <w:r>
        <w:rPr>
          <w:rFonts w:ascii="Times New Roman" w:hAnsi="Times New Roman" w:hint="eastAsia"/>
        </w:rPr>
        <w:t>普查精度</w:t>
      </w:r>
      <w:bookmarkEnd w:id="19"/>
    </w:p>
    <w:p w14:paraId="666ADEA3" w14:textId="4FB45904" w:rsidR="0097505B" w:rsidRPr="0097505B" w:rsidRDefault="0097505B" w:rsidP="0097505B">
      <w:pPr>
        <w:pStyle w:val="3"/>
      </w:pPr>
      <w:r>
        <w:rPr>
          <w:rFonts w:hint="eastAsia"/>
        </w:rPr>
        <w:t>地下管线普查</w:t>
      </w:r>
    </w:p>
    <w:p w14:paraId="182799D6" w14:textId="77777777" w:rsidR="0097505B" w:rsidRDefault="00566E77" w:rsidP="0097505B">
      <w:pPr>
        <w:pStyle w:val="affe"/>
        <w:numPr>
          <w:ilvl w:val="0"/>
          <w:numId w:val="14"/>
        </w:numPr>
        <w:spacing w:line="360" w:lineRule="auto"/>
        <w:ind w:left="567" w:firstLineChars="0" w:firstLine="567"/>
        <w:rPr>
          <w:rFonts w:ascii="仿宋" w:eastAsia="仿宋" w:hAnsi="仿宋"/>
        </w:rPr>
      </w:pPr>
      <w:r w:rsidRPr="0097505B">
        <w:rPr>
          <w:rFonts w:ascii="仿宋" w:eastAsia="仿宋" w:hAnsi="仿宋" w:hint="eastAsia"/>
        </w:rPr>
        <w:t>明显地下管线（构筑物）点的平面位置测量中误差不大于50毫米，埋深量测中误差不大于25毫米。</w:t>
      </w:r>
    </w:p>
    <w:p w14:paraId="6F3BAE44" w14:textId="0215C4B2" w:rsidR="00566E77" w:rsidRPr="0097505B" w:rsidRDefault="00566E77" w:rsidP="0097505B">
      <w:pPr>
        <w:pStyle w:val="affe"/>
        <w:numPr>
          <w:ilvl w:val="0"/>
          <w:numId w:val="14"/>
        </w:numPr>
        <w:spacing w:line="360" w:lineRule="auto"/>
        <w:ind w:left="567" w:firstLineChars="0" w:firstLine="567"/>
        <w:rPr>
          <w:rFonts w:ascii="仿宋" w:eastAsia="仿宋" w:hAnsi="仿宋"/>
        </w:rPr>
      </w:pPr>
      <w:r w:rsidRPr="0097505B">
        <w:rPr>
          <w:rFonts w:ascii="仿宋" w:eastAsia="仿宋" w:hAnsi="仿宋" w:hint="eastAsia"/>
        </w:rPr>
        <w:t>隐蔽地下管线点的平面位置探查中误差不大于0.05h毫米，埋深探查中误差不大于0.075h毫米（h为管线（构筑物）中心埋深，单位为毫米，当h&lt;1000毫米时以1000毫米带入计</w:t>
      </w:r>
      <w:r w:rsidRPr="0097505B">
        <w:rPr>
          <w:rFonts w:ascii="仿宋" w:eastAsia="仿宋" w:hAnsi="仿宋" w:hint="eastAsia"/>
        </w:rPr>
        <w:lastRenderedPageBreak/>
        <w:t>算）。</w:t>
      </w:r>
    </w:p>
    <w:p w14:paraId="5F994E7A" w14:textId="5B0CE936" w:rsidR="00566E77" w:rsidRDefault="00566E77" w:rsidP="0097505B">
      <w:pPr>
        <w:pStyle w:val="affe"/>
        <w:numPr>
          <w:ilvl w:val="0"/>
          <w:numId w:val="14"/>
        </w:numPr>
        <w:spacing w:line="360" w:lineRule="auto"/>
        <w:ind w:left="560" w:firstLineChars="0" w:firstLine="716"/>
        <w:rPr>
          <w:rFonts w:ascii="仿宋" w:eastAsia="仿宋" w:hAnsi="仿宋"/>
        </w:rPr>
      </w:pPr>
      <w:r w:rsidRPr="00566E77">
        <w:rPr>
          <w:rFonts w:ascii="仿宋" w:eastAsia="仿宋" w:hAnsi="仿宋" w:hint="eastAsia"/>
        </w:rPr>
        <w:t>地下管线点的平面测量中误差不得大于50mm（相对于该管线点起算点），高程测量中误差不得大于30mm（相对于该管线点起算点）。</w:t>
      </w:r>
    </w:p>
    <w:p w14:paraId="6E1AAB59" w14:textId="78D701AF" w:rsidR="00D87C1F" w:rsidRPr="0097505B" w:rsidRDefault="00D87C1F" w:rsidP="00D87C1F">
      <w:pPr>
        <w:pStyle w:val="3"/>
      </w:pPr>
      <w:r>
        <w:rPr>
          <w:rFonts w:hint="eastAsia"/>
        </w:rPr>
        <w:t>城市部件普查</w:t>
      </w:r>
    </w:p>
    <w:p w14:paraId="385323EE" w14:textId="77777777" w:rsidR="00FB25E2" w:rsidRPr="00FB25E2" w:rsidRDefault="00FB25E2" w:rsidP="00271ECC">
      <w:pPr>
        <w:spacing w:line="360" w:lineRule="auto"/>
        <w:ind w:firstLine="560"/>
        <w:rPr>
          <w:rFonts w:ascii="仿宋" w:eastAsia="仿宋" w:hAnsi="仿宋"/>
        </w:rPr>
      </w:pPr>
      <w:r w:rsidRPr="00FB25E2">
        <w:rPr>
          <w:rFonts w:ascii="仿宋" w:eastAsia="仿宋" w:hAnsi="仿宋" w:hint="eastAsia"/>
        </w:rPr>
        <w:t>城市管理部件的定位精度应符合下表规定的城市管理部件定位精度要求</w:t>
      </w:r>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560"/>
        <w:gridCol w:w="4938"/>
      </w:tblGrid>
      <w:tr w:rsidR="00FB25E2" w:rsidRPr="00FB25E2" w14:paraId="638D5296" w14:textId="77777777" w:rsidTr="00FB25E2">
        <w:trPr>
          <w:trHeight w:val="622"/>
        </w:trPr>
        <w:tc>
          <w:tcPr>
            <w:tcW w:w="959" w:type="dxa"/>
            <w:vAlign w:val="center"/>
          </w:tcPr>
          <w:p w14:paraId="689645DD" w14:textId="2353CD0D"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序号</w:t>
            </w:r>
          </w:p>
        </w:tc>
        <w:tc>
          <w:tcPr>
            <w:tcW w:w="1417" w:type="dxa"/>
            <w:vAlign w:val="center"/>
          </w:tcPr>
          <w:p w14:paraId="68031868"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精度级别</w:t>
            </w:r>
          </w:p>
        </w:tc>
        <w:tc>
          <w:tcPr>
            <w:tcW w:w="1560" w:type="dxa"/>
            <w:vAlign w:val="center"/>
          </w:tcPr>
          <w:p w14:paraId="59CC47EA"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中误差（m）</w:t>
            </w:r>
          </w:p>
        </w:tc>
        <w:tc>
          <w:tcPr>
            <w:tcW w:w="4938" w:type="dxa"/>
            <w:vAlign w:val="center"/>
          </w:tcPr>
          <w:p w14:paraId="0CEFB8B3" w14:textId="77777777" w:rsidR="00FB25E2" w:rsidRPr="00FB25E2" w:rsidRDefault="00FB25E2" w:rsidP="00731652">
            <w:pPr>
              <w:spacing w:line="400" w:lineRule="exact"/>
              <w:ind w:firstLine="480"/>
              <w:jc w:val="center"/>
              <w:rPr>
                <w:rFonts w:ascii="仿宋" w:eastAsia="仿宋" w:hAnsi="仿宋"/>
                <w:sz w:val="24"/>
                <w:szCs w:val="24"/>
              </w:rPr>
            </w:pPr>
            <w:r w:rsidRPr="00FB25E2">
              <w:rPr>
                <w:rFonts w:ascii="仿宋" w:eastAsia="仿宋" w:hAnsi="仿宋" w:hint="eastAsia"/>
                <w:sz w:val="24"/>
                <w:szCs w:val="24"/>
              </w:rPr>
              <w:t>说明</w:t>
            </w:r>
          </w:p>
        </w:tc>
      </w:tr>
      <w:tr w:rsidR="00FB25E2" w:rsidRPr="00FB25E2" w14:paraId="5DCDA04E" w14:textId="77777777" w:rsidTr="00FB25E2">
        <w:trPr>
          <w:trHeight w:val="603"/>
        </w:trPr>
        <w:tc>
          <w:tcPr>
            <w:tcW w:w="959" w:type="dxa"/>
            <w:vAlign w:val="center"/>
          </w:tcPr>
          <w:p w14:paraId="3FA64119"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1</w:t>
            </w:r>
          </w:p>
        </w:tc>
        <w:tc>
          <w:tcPr>
            <w:tcW w:w="1417" w:type="dxa"/>
            <w:vAlign w:val="center"/>
          </w:tcPr>
          <w:p w14:paraId="681C388B"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A类</w:t>
            </w:r>
          </w:p>
        </w:tc>
        <w:tc>
          <w:tcPr>
            <w:tcW w:w="1560" w:type="dxa"/>
            <w:vAlign w:val="center"/>
          </w:tcPr>
          <w:p w14:paraId="1DB20BE2"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≤±0.5</w:t>
            </w:r>
          </w:p>
        </w:tc>
        <w:tc>
          <w:tcPr>
            <w:tcW w:w="4938" w:type="dxa"/>
            <w:vAlign w:val="center"/>
          </w:tcPr>
          <w:p w14:paraId="527E9958" w14:textId="77777777" w:rsidR="00FB25E2" w:rsidRPr="00FB25E2" w:rsidRDefault="00FB25E2" w:rsidP="00731652">
            <w:pPr>
              <w:spacing w:line="400" w:lineRule="exact"/>
              <w:ind w:firstLine="480"/>
              <w:jc w:val="center"/>
              <w:rPr>
                <w:rFonts w:ascii="仿宋" w:eastAsia="仿宋" w:hAnsi="仿宋"/>
                <w:sz w:val="24"/>
                <w:szCs w:val="24"/>
              </w:rPr>
            </w:pPr>
            <w:proofErr w:type="gramStart"/>
            <w:r w:rsidRPr="00FB25E2">
              <w:rPr>
                <w:rFonts w:ascii="仿宋" w:eastAsia="仿宋" w:hAnsi="仿宋" w:hint="eastAsia"/>
                <w:sz w:val="24"/>
                <w:szCs w:val="24"/>
              </w:rPr>
              <w:t>指空间</w:t>
            </w:r>
            <w:proofErr w:type="gramEnd"/>
            <w:r w:rsidRPr="00FB25E2">
              <w:rPr>
                <w:rFonts w:ascii="仿宋" w:eastAsia="仿宋" w:hAnsi="仿宋" w:hint="eastAsia"/>
                <w:sz w:val="24"/>
                <w:szCs w:val="24"/>
              </w:rPr>
              <w:t>位置或边界明确的部件，如井盖、路灯等。</w:t>
            </w:r>
          </w:p>
        </w:tc>
      </w:tr>
      <w:tr w:rsidR="00FB25E2" w:rsidRPr="00FB25E2" w14:paraId="5D0738C5" w14:textId="77777777" w:rsidTr="00FB25E2">
        <w:trPr>
          <w:trHeight w:val="778"/>
        </w:trPr>
        <w:tc>
          <w:tcPr>
            <w:tcW w:w="959" w:type="dxa"/>
            <w:vAlign w:val="center"/>
          </w:tcPr>
          <w:p w14:paraId="348BBA49"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2</w:t>
            </w:r>
          </w:p>
        </w:tc>
        <w:tc>
          <w:tcPr>
            <w:tcW w:w="1417" w:type="dxa"/>
            <w:vAlign w:val="center"/>
          </w:tcPr>
          <w:p w14:paraId="6F765636"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B类</w:t>
            </w:r>
          </w:p>
        </w:tc>
        <w:tc>
          <w:tcPr>
            <w:tcW w:w="1560" w:type="dxa"/>
            <w:vAlign w:val="center"/>
          </w:tcPr>
          <w:p w14:paraId="29D651B3"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≤±1.0</w:t>
            </w:r>
          </w:p>
        </w:tc>
        <w:tc>
          <w:tcPr>
            <w:tcW w:w="4938" w:type="dxa"/>
            <w:vAlign w:val="center"/>
          </w:tcPr>
          <w:p w14:paraId="1E091214" w14:textId="77777777" w:rsidR="00FB25E2" w:rsidRPr="00FB25E2" w:rsidRDefault="00FB25E2" w:rsidP="00731652">
            <w:pPr>
              <w:spacing w:line="400" w:lineRule="exact"/>
              <w:ind w:firstLine="480"/>
              <w:jc w:val="center"/>
              <w:rPr>
                <w:rFonts w:ascii="仿宋" w:eastAsia="仿宋" w:hAnsi="仿宋"/>
                <w:sz w:val="24"/>
                <w:szCs w:val="24"/>
              </w:rPr>
            </w:pPr>
            <w:proofErr w:type="gramStart"/>
            <w:r w:rsidRPr="00FB25E2">
              <w:rPr>
                <w:rFonts w:ascii="仿宋" w:eastAsia="仿宋" w:hAnsi="仿宋" w:hint="eastAsia"/>
                <w:sz w:val="24"/>
                <w:szCs w:val="24"/>
              </w:rPr>
              <w:t>指空间</w:t>
            </w:r>
            <w:proofErr w:type="gramEnd"/>
            <w:r w:rsidRPr="00FB25E2">
              <w:rPr>
                <w:rFonts w:ascii="仿宋" w:eastAsia="仿宋" w:hAnsi="仿宋" w:hint="eastAsia"/>
                <w:sz w:val="24"/>
                <w:szCs w:val="24"/>
              </w:rPr>
              <w:t>位置或边界较明确的部件，如果皮箱、绿地、亭、户外广告等。</w:t>
            </w:r>
          </w:p>
        </w:tc>
      </w:tr>
      <w:tr w:rsidR="00FB25E2" w:rsidRPr="00FB25E2" w14:paraId="57A5BEBB" w14:textId="77777777" w:rsidTr="00FB25E2">
        <w:trPr>
          <w:trHeight w:val="687"/>
        </w:trPr>
        <w:tc>
          <w:tcPr>
            <w:tcW w:w="959" w:type="dxa"/>
            <w:vAlign w:val="center"/>
          </w:tcPr>
          <w:p w14:paraId="7919BD8C"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3</w:t>
            </w:r>
          </w:p>
        </w:tc>
        <w:tc>
          <w:tcPr>
            <w:tcW w:w="1417" w:type="dxa"/>
            <w:vAlign w:val="center"/>
          </w:tcPr>
          <w:p w14:paraId="6B8997D9"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C类</w:t>
            </w:r>
          </w:p>
        </w:tc>
        <w:tc>
          <w:tcPr>
            <w:tcW w:w="1560" w:type="dxa"/>
            <w:vAlign w:val="center"/>
          </w:tcPr>
          <w:p w14:paraId="18934091" w14:textId="77777777" w:rsidR="00FB25E2" w:rsidRPr="00FB25E2" w:rsidRDefault="00FB25E2" w:rsidP="00FB25E2">
            <w:pPr>
              <w:spacing w:line="400" w:lineRule="exact"/>
              <w:ind w:firstLineChars="0" w:firstLine="0"/>
              <w:rPr>
                <w:rFonts w:ascii="仿宋" w:eastAsia="仿宋" w:hAnsi="仿宋"/>
                <w:sz w:val="24"/>
                <w:szCs w:val="24"/>
              </w:rPr>
            </w:pPr>
            <w:r w:rsidRPr="00FB25E2">
              <w:rPr>
                <w:rFonts w:ascii="仿宋" w:eastAsia="仿宋" w:hAnsi="仿宋" w:hint="eastAsia"/>
                <w:sz w:val="24"/>
                <w:szCs w:val="24"/>
              </w:rPr>
              <w:t>≤±10.0</w:t>
            </w:r>
          </w:p>
        </w:tc>
        <w:tc>
          <w:tcPr>
            <w:tcW w:w="4938" w:type="dxa"/>
            <w:vAlign w:val="center"/>
          </w:tcPr>
          <w:p w14:paraId="6420C155" w14:textId="77777777" w:rsidR="00FB25E2" w:rsidRPr="00FB25E2" w:rsidRDefault="00FB25E2" w:rsidP="00731652">
            <w:pPr>
              <w:spacing w:line="400" w:lineRule="exact"/>
              <w:ind w:firstLine="480"/>
              <w:jc w:val="center"/>
              <w:rPr>
                <w:rFonts w:ascii="仿宋" w:eastAsia="仿宋" w:hAnsi="仿宋"/>
                <w:sz w:val="24"/>
                <w:szCs w:val="24"/>
              </w:rPr>
            </w:pPr>
            <w:proofErr w:type="gramStart"/>
            <w:r w:rsidRPr="00FB25E2">
              <w:rPr>
                <w:rFonts w:ascii="仿宋" w:eastAsia="仿宋" w:hAnsi="仿宋" w:hint="eastAsia"/>
                <w:sz w:val="24"/>
                <w:szCs w:val="24"/>
              </w:rPr>
              <w:t>指空间</w:t>
            </w:r>
            <w:proofErr w:type="gramEnd"/>
            <w:r w:rsidRPr="00FB25E2">
              <w:rPr>
                <w:rFonts w:ascii="仿宋" w:eastAsia="仿宋" w:hAnsi="仿宋" w:hint="eastAsia"/>
                <w:sz w:val="24"/>
                <w:szCs w:val="24"/>
              </w:rPr>
              <w:t>位置概略表达的部件，如桥、停车场、工地等</w:t>
            </w:r>
          </w:p>
        </w:tc>
      </w:tr>
    </w:tbl>
    <w:p w14:paraId="195BB15C" w14:textId="77777777" w:rsidR="00D87C1F" w:rsidRPr="00FB25E2" w:rsidRDefault="00D87C1F" w:rsidP="00D87C1F">
      <w:pPr>
        <w:spacing w:line="360" w:lineRule="auto"/>
        <w:ind w:firstLineChars="0"/>
        <w:rPr>
          <w:rFonts w:ascii="仿宋" w:eastAsia="仿宋" w:hAnsi="仿宋"/>
        </w:rPr>
      </w:pPr>
    </w:p>
    <w:p w14:paraId="662CD0FF" w14:textId="6B68974C" w:rsidR="00947D29" w:rsidRDefault="00947D29" w:rsidP="00947D29">
      <w:pPr>
        <w:pStyle w:val="2"/>
      </w:pPr>
      <w:bookmarkStart w:id="20" w:name="_Toc110521863"/>
      <w:r w:rsidRPr="00947D29">
        <w:rPr>
          <w:rFonts w:hint="eastAsia"/>
        </w:rPr>
        <w:t>普查数据要求</w:t>
      </w:r>
      <w:bookmarkEnd w:id="20"/>
    </w:p>
    <w:p w14:paraId="26814136" w14:textId="0F4F42B2" w:rsidR="00D87C1F" w:rsidRPr="00D87C1F" w:rsidRDefault="00D87C1F" w:rsidP="00D87C1F">
      <w:pPr>
        <w:pStyle w:val="3"/>
      </w:pPr>
      <w:r>
        <w:rPr>
          <w:rFonts w:hint="eastAsia"/>
        </w:rPr>
        <w:t>地下管线普查</w:t>
      </w:r>
    </w:p>
    <w:p w14:paraId="40F0635F" w14:textId="4E3D6E05" w:rsidR="000123E6" w:rsidRDefault="00947D29" w:rsidP="000123E6">
      <w:pPr>
        <w:widowControl/>
        <w:spacing w:line="360" w:lineRule="auto"/>
        <w:ind w:firstLine="560"/>
        <w:jc w:val="left"/>
        <w:rPr>
          <w:rFonts w:ascii="仿宋" w:eastAsia="仿宋" w:hAnsi="仿宋"/>
        </w:rPr>
      </w:pPr>
      <w:r w:rsidRPr="00947D29">
        <w:rPr>
          <w:rFonts w:ascii="仿宋" w:eastAsia="仿宋" w:hAnsi="仿宋" w:hint="eastAsia"/>
        </w:rPr>
        <w:t>综合管网资料数据形式主要包括两种格式，分别为:dwg格式的CAD图纸文件及.</w:t>
      </w:r>
      <w:proofErr w:type="spellStart"/>
      <w:r w:rsidRPr="00947D29">
        <w:rPr>
          <w:rFonts w:ascii="仿宋" w:eastAsia="仿宋" w:hAnsi="仿宋" w:hint="eastAsia"/>
        </w:rPr>
        <w:t>shp</w:t>
      </w:r>
      <w:proofErr w:type="spellEnd"/>
      <w:r w:rsidRPr="00947D29">
        <w:rPr>
          <w:rFonts w:ascii="仿宋" w:eastAsia="仿宋" w:hAnsi="仿宋" w:hint="eastAsia"/>
        </w:rPr>
        <w:t>格式的GIS数据库文件，具体各类管网的具体资料需求如下:</w:t>
      </w:r>
      <w:r w:rsidR="00AE1D54">
        <w:rPr>
          <w:rFonts w:ascii="仿宋" w:eastAsia="仿宋" w:hAnsi="仿宋" w:hint="eastAsia"/>
        </w:rPr>
        <w:t>（具体以南堡智慧管网建设方的需求为准）</w:t>
      </w:r>
    </w:p>
    <w:p w14:paraId="25B28D1C" w14:textId="10257820" w:rsidR="000123E6" w:rsidRPr="000123E6" w:rsidRDefault="000123E6" w:rsidP="000123E6">
      <w:pPr>
        <w:pStyle w:val="20"/>
        <w:ind w:firstLine="560"/>
        <w:rPr>
          <w:rFonts w:ascii="仿宋" w:eastAsia="仿宋" w:hAnsi="仿宋"/>
        </w:rPr>
      </w:pPr>
      <w:r w:rsidRPr="000123E6">
        <w:rPr>
          <w:rFonts w:ascii="仿宋" w:eastAsia="仿宋" w:hAnsi="仿宋" w:hint="eastAsia"/>
        </w:rPr>
        <w:t>1）管线各类型所需数据要求：</w:t>
      </w:r>
    </w:p>
    <w:tbl>
      <w:tblPr>
        <w:tblW w:w="506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3"/>
        <w:gridCol w:w="818"/>
        <w:gridCol w:w="1823"/>
        <w:gridCol w:w="3129"/>
        <w:gridCol w:w="2400"/>
      </w:tblGrid>
      <w:tr w:rsidR="00947D29" w:rsidRPr="00947D29" w14:paraId="32A935FD" w14:textId="77777777" w:rsidTr="00AE1D54">
        <w:trPr>
          <w:trHeight w:val="323"/>
          <w:jc w:val="center"/>
        </w:trPr>
        <w:tc>
          <w:tcPr>
            <w:tcW w:w="268" w:type="pct"/>
            <w:vMerge w:val="restart"/>
            <w:tcBorders>
              <w:top w:val="single" w:sz="4" w:space="0" w:color="auto"/>
            </w:tcBorders>
            <w:vAlign w:val="center"/>
          </w:tcPr>
          <w:p w14:paraId="1203E3F4" w14:textId="77777777" w:rsidR="00947D29" w:rsidRPr="00947D29" w:rsidRDefault="00947D29" w:rsidP="00952FC0">
            <w:pPr>
              <w:pStyle w:val="15"/>
              <w:spacing w:line="360" w:lineRule="auto"/>
              <w:rPr>
                <w:rFonts w:ascii="仿宋" w:eastAsia="仿宋" w:hAnsi="仿宋"/>
                <w:b/>
                <w:sz w:val="24"/>
                <w:szCs w:val="24"/>
              </w:rPr>
            </w:pPr>
            <w:r w:rsidRPr="00947D29">
              <w:rPr>
                <w:rFonts w:ascii="仿宋" w:eastAsia="仿宋" w:hAnsi="仿宋"/>
                <w:b/>
                <w:sz w:val="24"/>
                <w:szCs w:val="24"/>
              </w:rPr>
              <w:t>序</w:t>
            </w:r>
            <w:r w:rsidRPr="00947D29">
              <w:rPr>
                <w:rFonts w:ascii="仿宋" w:eastAsia="仿宋" w:hAnsi="仿宋"/>
                <w:b/>
                <w:sz w:val="24"/>
                <w:szCs w:val="24"/>
              </w:rPr>
              <w:lastRenderedPageBreak/>
              <w:t>号</w:t>
            </w:r>
          </w:p>
        </w:tc>
        <w:tc>
          <w:tcPr>
            <w:tcW w:w="474" w:type="pct"/>
            <w:vMerge w:val="restart"/>
            <w:tcBorders>
              <w:top w:val="single" w:sz="4" w:space="0" w:color="auto"/>
            </w:tcBorders>
            <w:vAlign w:val="center"/>
          </w:tcPr>
          <w:p w14:paraId="3A4CB054" w14:textId="77777777" w:rsidR="00947D29" w:rsidRPr="00947D29" w:rsidRDefault="00947D29" w:rsidP="00952FC0">
            <w:pPr>
              <w:pStyle w:val="15"/>
              <w:spacing w:line="360" w:lineRule="auto"/>
              <w:rPr>
                <w:rFonts w:ascii="仿宋" w:eastAsia="仿宋" w:hAnsi="仿宋"/>
                <w:b/>
                <w:sz w:val="24"/>
                <w:szCs w:val="24"/>
              </w:rPr>
            </w:pPr>
            <w:r w:rsidRPr="00947D29">
              <w:rPr>
                <w:rFonts w:ascii="仿宋" w:eastAsia="仿宋" w:hAnsi="仿宋"/>
                <w:b/>
                <w:sz w:val="24"/>
                <w:szCs w:val="24"/>
              </w:rPr>
              <w:lastRenderedPageBreak/>
              <w:t>管线</w:t>
            </w:r>
            <w:r w:rsidRPr="00947D29">
              <w:rPr>
                <w:rFonts w:ascii="仿宋" w:eastAsia="仿宋" w:hAnsi="仿宋"/>
                <w:b/>
                <w:sz w:val="24"/>
                <w:szCs w:val="24"/>
              </w:rPr>
              <w:lastRenderedPageBreak/>
              <w:t>大类</w:t>
            </w:r>
          </w:p>
        </w:tc>
        <w:tc>
          <w:tcPr>
            <w:tcW w:w="1056" w:type="pct"/>
            <w:vMerge w:val="restart"/>
            <w:tcBorders>
              <w:top w:val="single" w:sz="4" w:space="0" w:color="auto"/>
            </w:tcBorders>
            <w:vAlign w:val="center"/>
          </w:tcPr>
          <w:p w14:paraId="2B155232" w14:textId="77777777" w:rsidR="00947D29" w:rsidRPr="00947D29" w:rsidRDefault="00947D29" w:rsidP="00952FC0">
            <w:pPr>
              <w:pStyle w:val="15"/>
              <w:spacing w:line="360" w:lineRule="auto"/>
              <w:rPr>
                <w:rFonts w:ascii="仿宋" w:eastAsia="仿宋" w:hAnsi="仿宋"/>
                <w:b/>
                <w:sz w:val="24"/>
                <w:szCs w:val="24"/>
              </w:rPr>
            </w:pPr>
            <w:r w:rsidRPr="00947D29">
              <w:rPr>
                <w:rFonts w:ascii="仿宋" w:eastAsia="仿宋" w:hAnsi="仿宋"/>
                <w:b/>
                <w:sz w:val="24"/>
                <w:szCs w:val="24"/>
              </w:rPr>
              <w:lastRenderedPageBreak/>
              <w:t>管线小类</w:t>
            </w:r>
          </w:p>
        </w:tc>
        <w:tc>
          <w:tcPr>
            <w:tcW w:w="3202" w:type="pct"/>
            <w:gridSpan w:val="2"/>
            <w:tcBorders>
              <w:top w:val="single" w:sz="4" w:space="0" w:color="auto"/>
            </w:tcBorders>
            <w:vAlign w:val="center"/>
          </w:tcPr>
          <w:p w14:paraId="6BFF0D2C" w14:textId="77777777" w:rsidR="00947D29" w:rsidRPr="00947D29" w:rsidRDefault="00947D29" w:rsidP="00952FC0">
            <w:pPr>
              <w:spacing w:line="400" w:lineRule="exact"/>
              <w:ind w:firstLine="482"/>
              <w:jc w:val="center"/>
              <w:rPr>
                <w:rFonts w:ascii="仿宋" w:eastAsia="仿宋" w:hAnsi="仿宋"/>
                <w:b/>
                <w:sz w:val="24"/>
                <w:szCs w:val="24"/>
              </w:rPr>
            </w:pPr>
            <w:r w:rsidRPr="00947D29">
              <w:rPr>
                <w:rFonts w:ascii="仿宋" w:eastAsia="仿宋" w:hAnsi="仿宋" w:hint="eastAsia"/>
                <w:b/>
                <w:sz w:val="24"/>
                <w:szCs w:val="24"/>
              </w:rPr>
              <w:t>管网</w:t>
            </w:r>
            <w:r w:rsidRPr="00947D29">
              <w:rPr>
                <w:rFonts w:ascii="仿宋" w:eastAsia="仿宋" w:hAnsi="仿宋"/>
                <w:b/>
                <w:sz w:val="24"/>
                <w:szCs w:val="24"/>
              </w:rPr>
              <w:t>资料内容需求</w:t>
            </w:r>
          </w:p>
        </w:tc>
      </w:tr>
      <w:tr w:rsidR="00947D29" w:rsidRPr="00947D29" w14:paraId="17D67DF1" w14:textId="77777777" w:rsidTr="00AE1D54">
        <w:trPr>
          <w:trHeight w:val="347"/>
          <w:jc w:val="center"/>
        </w:trPr>
        <w:tc>
          <w:tcPr>
            <w:tcW w:w="268" w:type="pct"/>
            <w:vMerge/>
            <w:vAlign w:val="center"/>
          </w:tcPr>
          <w:p w14:paraId="2088FF0F" w14:textId="77777777" w:rsidR="00947D29" w:rsidRPr="00947D29" w:rsidRDefault="00947D29" w:rsidP="00952FC0">
            <w:pPr>
              <w:pStyle w:val="15"/>
              <w:spacing w:line="360" w:lineRule="auto"/>
              <w:rPr>
                <w:rFonts w:ascii="仿宋" w:eastAsia="仿宋" w:hAnsi="仿宋"/>
                <w:b/>
                <w:sz w:val="24"/>
                <w:szCs w:val="24"/>
              </w:rPr>
            </w:pPr>
          </w:p>
        </w:tc>
        <w:tc>
          <w:tcPr>
            <w:tcW w:w="474" w:type="pct"/>
            <w:vMerge/>
            <w:vAlign w:val="center"/>
          </w:tcPr>
          <w:p w14:paraId="42AD9540" w14:textId="77777777" w:rsidR="00947D29" w:rsidRPr="00947D29" w:rsidRDefault="00947D29" w:rsidP="00952FC0">
            <w:pPr>
              <w:pStyle w:val="15"/>
              <w:spacing w:line="360" w:lineRule="auto"/>
              <w:rPr>
                <w:rFonts w:ascii="仿宋" w:eastAsia="仿宋" w:hAnsi="仿宋"/>
                <w:b/>
                <w:sz w:val="24"/>
                <w:szCs w:val="24"/>
              </w:rPr>
            </w:pPr>
          </w:p>
        </w:tc>
        <w:tc>
          <w:tcPr>
            <w:tcW w:w="1056" w:type="pct"/>
            <w:vMerge/>
            <w:vAlign w:val="center"/>
          </w:tcPr>
          <w:p w14:paraId="184397F0" w14:textId="77777777" w:rsidR="00947D29" w:rsidRPr="00947D29" w:rsidRDefault="00947D29" w:rsidP="00952FC0">
            <w:pPr>
              <w:pStyle w:val="15"/>
              <w:spacing w:line="360" w:lineRule="auto"/>
              <w:rPr>
                <w:rFonts w:ascii="仿宋" w:eastAsia="仿宋" w:hAnsi="仿宋"/>
                <w:b/>
                <w:sz w:val="24"/>
                <w:szCs w:val="24"/>
              </w:rPr>
            </w:pPr>
          </w:p>
        </w:tc>
        <w:tc>
          <w:tcPr>
            <w:tcW w:w="1812" w:type="pct"/>
            <w:tcBorders>
              <w:top w:val="single" w:sz="4" w:space="0" w:color="auto"/>
            </w:tcBorders>
            <w:vAlign w:val="center"/>
          </w:tcPr>
          <w:p w14:paraId="742883F0" w14:textId="77777777" w:rsidR="00947D29" w:rsidRPr="00947D29" w:rsidRDefault="00947D29" w:rsidP="00952FC0">
            <w:pPr>
              <w:pStyle w:val="15"/>
              <w:spacing w:line="360" w:lineRule="auto"/>
              <w:rPr>
                <w:rFonts w:ascii="仿宋" w:eastAsia="仿宋" w:hAnsi="仿宋"/>
                <w:b/>
                <w:sz w:val="24"/>
                <w:szCs w:val="24"/>
              </w:rPr>
            </w:pPr>
            <w:r w:rsidRPr="00947D29">
              <w:rPr>
                <w:rFonts w:ascii="仿宋" w:eastAsia="仿宋" w:hAnsi="仿宋" w:hint="eastAsia"/>
                <w:b/>
                <w:sz w:val="24"/>
                <w:szCs w:val="24"/>
              </w:rPr>
              <w:t>.dwg格式</w:t>
            </w:r>
            <w:r w:rsidRPr="00947D29">
              <w:rPr>
                <w:rFonts w:ascii="仿宋" w:eastAsia="仿宋" w:hAnsi="仿宋"/>
                <w:b/>
                <w:sz w:val="24"/>
                <w:szCs w:val="24"/>
              </w:rPr>
              <w:t>的CAD文件</w:t>
            </w:r>
          </w:p>
        </w:tc>
        <w:tc>
          <w:tcPr>
            <w:tcW w:w="1390" w:type="pct"/>
            <w:tcBorders>
              <w:top w:val="single" w:sz="4" w:space="0" w:color="auto"/>
            </w:tcBorders>
            <w:vAlign w:val="center"/>
          </w:tcPr>
          <w:p w14:paraId="515A7F67" w14:textId="77777777" w:rsidR="00947D29" w:rsidRPr="00947D29" w:rsidRDefault="00947D29" w:rsidP="00952FC0">
            <w:pPr>
              <w:pStyle w:val="15"/>
              <w:spacing w:line="360" w:lineRule="auto"/>
              <w:rPr>
                <w:rFonts w:ascii="仿宋" w:eastAsia="仿宋" w:hAnsi="仿宋"/>
                <w:b/>
                <w:sz w:val="24"/>
                <w:szCs w:val="24"/>
              </w:rPr>
            </w:pPr>
            <w:r w:rsidRPr="00947D29">
              <w:rPr>
                <w:rFonts w:ascii="仿宋" w:eastAsia="仿宋" w:hAnsi="仿宋" w:hint="eastAsia"/>
                <w:b/>
                <w:sz w:val="24"/>
                <w:szCs w:val="24"/>
              </w:rPr>
              <w:t>.</w:t>
            </w:r>
            <w:proofErr w:type="spellStart"/>
            <w:r w:rsidRPr="00947D29">
              <w:rPr>
                <w:rFonts w:ascii="仿宋" w:eastAsia="仿宋" w:hAnsi="仿宋" w:hint="eastAsia"/>
                <w:b/>
                <w:sz w:val="24"/>
                <w:szCs w:val="24"/>
              </w:rPr>
              <w:t>shp</w:t>
            </w:r>
            <w:proofErr w:type="spellEnd"/>
            <w:r w:rsidRPr="00947D29">
              <w:rPr>
                <w:rFonts w:ascii="仿宋" w:eastAsia="仿宋" w:hAnsi="仿宋" w:hint="eastAsia"/>
                <w:b/>
                <w:sz w:val="24"/>
                <w:szCs w:val="24"/>
              </w:rPr>
              <w:t>格式的GIS数据库文件</w:t>
            </w:r>
          </w:p>
        </w:tc>
      </w:tr>
      <w:tr w:rsidR="00947D29" w:rsidRPr="00947D29" w14:paraId="5F62D6BF" w14:textId="77777777" w:rsidTr="00AE1D54">
        <w:trPr>
          <w:trHeight w:val="696"/>
          <w:jc w:val="center"/>
        </w:trPr>
        <w:tc>
          <w:tcPr>
            <w:tcW w:w="268" w:type="pct"/>
            <w:vAlign w:val="center"/>
          </w:tcPr>
          <w:p w14:paraId="1AAA5321" w14:textId="1F1EC68F"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11</w:t>
            </w:r>
          </w:p>
        </w:tc>
        <w:tc>
          <w:tcPr>
            <w:tcW w:w="474" w:type="pct"/>
            <w:vAlign w:val="center"/>
          </w:tcPr>
          <w:p w14:paraId="1343E4E5" w14:textId="77777777" w:rsidR="00947D29" w:rsidRPr="00947D29" w:rsidRDefault="00947D29" w:rsidP="00947D29">
            <w:pPr>
              <w:spacing w:line="400" w:lineRule="exact"/>
              <w:ind w:firstLineChars="0" w:firstLine="0"/>
              <w:rPr>
                <w:rFonts w:ascii="仿宋" w:eastAsia="仿宋" w:hAnsi="仿宋"/>
                <w:sz w:val="24"/>
                <w:szCs w:val="24"/>
              </w:rPr>
            </w:pPr>
            <w:r w:rsidRPr="00947D29">
              <w:rPr>
                <w:rFonts w:ascii="仿宋" w:eastAsia="仿宋" w:hAnsi="仿宋"/>
                <w:sz w:val="24"/>
                <w:szCs w:val="24"/>
              </w:rPr>
              <w:t>供水</w:t>
            </w:r>
          </w:p>
        </w:tc>
        <w:tc>
          <w:tcPr>
            <w:tcW w:w="1056" w:type="pct"/>
            <w:vAlign w:val="center"/>
          </w:tcPr>
          <w:p w14:paraId="2EB0D8BE" w14:textId="7777777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上水、中水、消防和绿化等</w:t>
            </w:r>
          </w:p>
        </w:tc>
        <w:tc>
          <w:tcPr>
            <w:tcW w:w="1812" w:type="pct"/>
            <w:vMerge w:val="restart"/>
            <w:vAlign w:val="center"/>
          </w:tcPr>
          <w:p w14:paraId="5177C9AA" w14:textId="77777777" w:rsidR="00947D29" w:rsidRPr="00947D29" w:rsidRDefault="00947D29" w:rsidP="00952FC0">
            <w:pPr>
              <w:pStyle w:val="15"/>
              <w:spacing w:line="360" w:lineRule="auto"/>
              <w:rPr>
                <w:rFonts w:ascii="仿宋" w:eastAsia="仿宋" w:hAnsi="仿宋"/>
                <w:sz w:val="24"/>
                <w:szCs w:val="24"/>
              </w:rPr>
            </w:pPr>
            <w:r w:rsidRPr="00947D29">
              <w:rPr>
                <w:rFonts w:ascii="仿宋" w:eastAsia="仿宋" w:hAnsi="仿宋" w:hint="eastAsia"/>
                <w:sz w:val="24"/>
                <w:szCs w:val="24"/>
              </w:rPr>
              <w:t>提供包含</w:t>
            </w:r>
            <w:r w:rsidRPr="00947D29">
              <w:rPr>
                <w:rFonts w:ascii="仿宋" w:eastAsia="仿宋" w:hAnsi="仿宋"/>
                <w:sz w:val="24"/>
                <w:szCs w:val="24"/>
              </w:rPr>
              <w:t>管线的</w:t>
            </w:r>
            <w:r w:rsidRPr="00947D29">
              <w:rPr>
                <w:rFonts w:ascii="仿宋" w:eastAsia="仿宋" w:hAnsi="仿宋" w:hint="eastAsia"/>
                <w:sz w:val="24"/>
                <w:szCs w:val="24"/>
              </w:rPr>
              <w:t>种类</w:t>
            </w:r>
            <w:r w:rsidRPr="00947D29">
              <w:rPr>
                <w:rFonts w:ascii="仿宋" w:eastAsia="仿宋" w:hAnsi="仿宋"/>
                <w:sz w:val="24"/>
                <w:szCs w:val="24"/>
              </w:rPr>
              <w:t>、平面位置、</w:t>
            </w:r>
            <w:r w:rsidRPr="00947D29">
              <w:rPr>
                <w:rFonts w:ascii="仿宋" w:eastAsia="仿宋" w:hAnsi="仿宋" w:hint="eastAsia"/>
                <w:sz w:val="24"/>
                <w:szCs w:val="24"/>
              </w:rPr>
              <w:t>管底</w:t>
            </w:r>
            <w:r w:rsidRPr="00947D29">
              <w:rPr>
                <w:rFonts w:ascii="仿宋" w:eastAsia="仿宋" w:hAnsi="仿宋"/>
                <w:sz w:val="24"/>
                <w:szCs w:val="24"/>
              </w:rPr>
              <w:t>（</w:t>
            </w:r>
            <w:r w:rsidRPr="00947D29">
              <w:rPr>
                <w:rFonts w:ascii="仿宋" w:eastAsia="仿宋" w:hAnsi="仿宋" w:hint="eastAsia"/>
                <w:sz w:val="24"/>
                <w:szCs w:val="24"/>
              </w:rPr>
              <w:t>顶</w:t>
            </w:r>
            <w:r w:rsidRPr="00947D29">
              <w:rPr>
                <w:rFonts w:ascii="仿宋" w:eastAsia="仿宋" w:hAnsi="仿宋"/>
                <w:sz w:val="24"/>
                <w:szCs w:val="24"/>
              </w:rPr>
              <w:t>）高程</w:t>
            </w:r>
            <w:r w:rsidRPr="00947D29">
              <w:rPr>
                <w:rFonts w:ascii="仿宋" w:eastAsia="仿宋" w:hAnsi="仿宋" w:hint="eastAsia"/>
                <w:sz w:val="24"/>
                <w:szCs w:val="24"/>
              </w:rPr>
              <w:t>、材质</w:t>
            </w:r>
            <w:r w:rsidRPr="00947D29">
              <w:rPr>
                <w:rFonts w:ascii="仿宋" w:eastAsia="仿宋" w:hAnsi="仿宋"/>
                <w:sz w:val="24"/>
                <w:szCs w:val="24"/>
              </w:rPr>
              <w:t>、</w:t>
            </w:r>
            <w:proofErr w:type="gramStart"/>
            <w:r w:rsidRPr="00947D29">
              <w:rPr>
                <w:rFonts w:ascii="仿宋" w:eastAsia="仿宋" w:hAnsi="仿宋"/>
                <w:sz w:val="24"/>
                <w:szCs w:val="24"/>
              </w:rPr>
              <w:t>井室</w:t>
            </w:r>
            <w:r w:rsidRPr="00947D29">
              <w:rPr>
                <w:rFonts w:ascii="仿宋" w:eastAsia="仿宋" w:hAnsi="仿宋" w:hint="eastAsia"/>
                <w:sz w:val="24"/>
                <w:szCs w:val="24"/>
              </w:rPr>
              <w:t>属性</w:t>
            </w:r>
            <w:proofErr w:type="gramEnd"/>
            <w:r w:rsidRPr="00947D29">
              <w:rPr>
                <w:rFonts w:ascii="仿宋" w:eastAsia="仿宋" w:hAnsi="仿宋"/>
                <w:sz w:val="24"/>
                <w:szCs w:val="24"/>
              </w:rPr>
              <w:t>信息</w:t>
            </w:r>
            <w:r w:rsidRPr="00947D29">
              <w:rPr>
                <w:rFonts w:ascii="仿宋" w:eastAsia="仿宋" w:hAnsi="仿宋" w:hint="eastAsia"/>
                <w:sz w:val="24"/>
                <w:szCs w:val="24"/>
              </w:rPr>
              <w:t>、管线</w:t>
            </w:r>
            <w:r w:rsidRPr="00947D29">
              <w:rPr>
                <w:rFonts w:ascii="仿宋" w:eastAsia="仿宋" w:hAnsi="仿宋"/>
                <w:sz w:val="24"/>
                <w:szCs w:val="24"/>
              </w:rPr>
              <w:t>数量（</w:t>
            </w:r>
            <w:r w:rsidRPr="00947D29">
              <w:rPr>
                <w:rFonts w:ascii="仿宋" w:eastAsia="仿宋" w:hAnsi="仿宋" w:hint="eastAsia"/>
                <w:sz w:val="24"/>
                <w:szCs w:val="24"/>
              </w:rPr>
              <w:t>通信</w:t>
            </w:r>
            <w:r w:rsidRPr="00947D29">
              <w:rPr>
                <w:rFonts w:ascii="仿宋" w:eastAsia="仿宋" w:hAnsi="仿宋"/>
                <w:sz w:val="24"/>
                <w:szCs w:val="24"/>
              </w:rPr>
              <w:t>、电力、广播电视</w:t>
            </w:r>
            <w:r w:rsidRPr="00947D29">
              <w:rPr>
                <w:rFonts w:ascii="仿宋" w:eastAsia="仿宋" w:hAnsi="仿宋" w:hint="eastAsia"/>
                <w:sz w:val="24"/>
                <w:szCs w:val="24"/>
              </w:rPr>
              <w:t>线缆</w:t>
            </w:r>
            <w:proofErr w:type="gramStart"/>
            <w:r w:rsidRPr="00947D29">
              <w:rPr>
                <w:rFonts w:ascii="仿宋" w:eastAsia="仿宋" w:hAnsi="仿宋" w:hint="eastAsia"/>
                <w:sz w:val="24"/>
                <w:szCs w:val="24"/>
              </w:rPr>
              <w:t>数量</w:t>
            </w:r>
            <w:r w:rsidRPr="00947D29">
              <w:rPr>
                <w:rFonts w:ascii="仿宋" w:eastAsia="仿宋" w:hAnsi="仿宋"/>
                <w:sz w:val="24"/>
                <w:szCs w:val="24"/>
              </w:rPr>
              <w:t>及</w:t>
            </w:r>
            <w:r w:rsidRPr="00947D29">
              <w:rPr>
                <w:rFonts w:ascii="仿宋" w:eastAsia="仿宋" w:hAnsi="仿宋" w:hint="eastAsia"/>
                <w:sz w:val="24"/>
                <w:szCs w:val="24"/>
              </w:rPr>
              <w:t>孔数</w:t>
            </w:r>
            <w:proofErr w:type="gramEnd"/>
            <w:r w:rsidRPr="00947D29">
              <w:rPr>
                <w:rFonts w:ascii="仿宋" w:eastAsia="仿宋" w:hAnsi="仿宋"/>
                <w:sz w:val="24"/>
                <w:szCs w:val="24"/>
              </w:rPr>
              <w:t>）</w:t>
            </w:r>
            <w:r w:rsidRPr="00947D29">
              <w:rPr>
                <w:rFonts w:ascii="仿宋" w:eastAsia="仿宋" w:hAnsi="仿宋" w:hint="eastAsia"/>
                <w:sz w:val="24"/>
                <w:szCs w:val="24"/>
              </w:rPr>
              <w:t>、</w:t>
            </w:r>
            <w:r w:rsidRPr="00947D29">
              <w:rPr>
                <w:rFonts w:ascii="仿宋" w:eastAsia="仿宋" w:hAnsi="仿宋"/>
                <w:sz w:val="24"/>
                <w:szCs w:val="24"/>
              </w:rPr>
              <w:t>井盖属性信息、</w:t>
            </w:r>
            <w:r w:rsidRPr="00947D29">
              <w:rPr>
                <w:rFonts w:ascii="仿宋" w:eastAsia="仿宋" w:hAnsi="仿宋" w:hint="eastAsia"/>
                <w:sz w:val="24"/>
                <w:szCs w:val="24"/>
              </w:rPr>
              <w:t>使用</w:t>
            </w:r>
            <w:r w:rsidRPr="00947D29">
              <w:rPr>
                <w:rFonts w:ascii="仿宋" w:eastAsia="仿宋" w:hAnsi="仿宋"/>
                <w:sz w:val="24"/>
                <w:szCs w:val="24"/>
              </w:rPr>
              <w:t>状况、附属物</w:t>
            </w:r>
            <w:r w:rsidRPr="00947D29">
              <w:rPr>
                <w:rFonts w:ascii="仿宋" w:eastAsia="仿宋" w:hAnsi="仿宋" w:hint="eastAsia"/>
                <w:sz w:val="24"/>
                <w:szCs w:val="24"/>
              </w:rPr>
              <w:t>属性</w:t>
            </w:r>
            <w:r w:rsidRPr="00947D29">
              <w:rPr>
                <w:rFonts w:ascii="仿宋" w:eastAsia="仿宋" w:hAnsi="仿宋"/>
                <w:sz w:val="24"/>
                <w:szCs w:val="24"/>
              </w:rPr>
              <w:t>信息、电缆压力及排水管线流向等</w:t>
            </w:r>
            <w:r w:rsidRPr="00947D29">
              <w:rPr>
                <w:rFonts w:ascii="仿宋" w:eastAsia="仿宋" w:hAnsi="仿宋" w:hint="eastAsia"/>
                <w:sz w:val="24"/>
                <w:szCs w:val="24"/>
              </w:rPr>
              <w:t>信息</w:t>
            </w:r>
            <w:r w:rsidRPr="00947D29">
              <w:rPr>
                <w:rFonts w:ascii="仿宋" w:eastAsia="仿宋" w:hAnsi="仿宋"/>
                <w:sz w:val="24"/>
                <w:szCs w:val="24"/>
              </w:rPr>
              <w:t>的</w:t>
            </w:r>
            <w:r w:rsidRPr="00947D29">
              <w:rPr>
                <w:rFonts w:ascii="仿宋" w:eastAsia="仿宋" w:hAnsi="仿宋" w:hint="eastAsia"/>
                <w:sz w:val="24"/>
                <w:szCs w:val="24"/>
              </w:rPr>
              <w:t>电子</w:t>
            </w:r>
            <w:r w:rsidRPr="00947D29">
              <w:rPr>
                <w:rFonts w:ascii="仿宋" w:eastAsia="仿宋" w:hAnsi="仿宋"/>
                <w:sz w:val="24"/>
                <w:szCs w:val="24"/>
              </w:rPr>
              <w:t>图纸</w:t>
            </w:r>
          </w:p>
        </w:tc>
        <w:tc>
          <w:tcPr>
            <w:tcW w:w="1390" w:type="pct"/>
            <w:vMerge w:val="restart"/>
            <w:vAlign w:val="center"/>
          </w:tcPr>
          <w:p w14:paraId="7B805406" w14:textId="77777777" w:rsidR="00947D29" w:rsidRPr="00947D29" w:rsidRDefault="00947D29" w:rsidP="00952FC0">
            <w:pPr>
              <w:pStyle w:val="15"/>
              <w:spacing w:line="360" w:lineRule="auto"/>
              <w:rPr>
                <w:rFonts w:ascii="仿宋" w:eastAsia="仿宋" w:hAnsi="仿宋"/>
                <w:sz w:val="24"/>
                <w:szCs w:val="24"/>
              </w:rPr>
            </w:pPr>
            <w:r w:rsidRPr="00947D29">
              <w:rPr>
                <w:rFonts w:ascii="仿宋" w:eastAsia="仿宋" w:hAnsi="仿宋" w:hint="eastAsia"/>
                <w:sz w:val="24"/>
                <w:szCs w:val="24"/>
              </w:rPr>
              <w:t>提供</w:t>
            </w:r>
            <w:r w:rsidRPr="00947D29">
              <w:rPr>
                <w:rFonts w:ascii="仿宋" w:eastAsia="仿宋" w:hAnsi="仿宋"/>
                <w:sz w:val="24"/>
                <w:szCs w:val="24"/>
              </w:rPr>
              <w:t>包含</w:t>
            </w:r>
            <w:r w:rsidRPr="00947D29">
              <w:rPr>
                <w:rFonts w:ascii="仿宋" w:eastAsia="仿宋" w:hAnsi="仿宋"/>
                <w:b/>
                <w:sz w:val="24"/>
                <w:szCs w:val="24"/>
              </w:rPr>
              <w:t>管线点</w:t>
            </w:r>
            <w:r w:rsidRPr="00947D29">
              <w:rPr>
                <w:rFonts w:ascii="仿宋" w:eastAsia="仿宋" w:hAnsi="仿宋" w:hint="eastAsia"/>
                <w:sz w:val="24"/>
                <w:szCs w:val="24"/>
              </w:rPr>
              <w:t>（坐标</w:t>
            </w:r>
            <w:r w:rsidRPr="00947D29">
              <w:rPr>
                <w:rFonts w:ascii="仿宋" w:eastAsia="仿宋" w:hAnsi="仿宋"/>
                <w:sz w:val="24"/>
                <w:szCs w:val="24"/>
              </w:rPr>
              <w:t>、高程、</w:t>
            </w:r>
            <w:proofErr w:type="gramStart"/>
            <w:r w:rsidRPr="00947D29">
              <w:rPr>
                <w:rFonts w:ascii="仿宋" w:eastAsia="仿宋" w:hAnsi="仿宋" w:hint="eastAsia"/>
                <w:sz w:val="24"/>
                <w:szCs w:val="24"/>
              </w:rPr>
              <w:t>井</w:t>
            </w:r>
            <w:r w:rsidRPr="00947D29">
              <w:rPr>
                <w:rFonts w:ascii="仿宋" w:eastAsia="仿宋" w:hAnsi="仿宋"/>
                <w:sz w:val="24"/>
                <w:szCs w:val="24"/>
              </w:rPr>
              <w:t>室属性</w:t>
            </w:r>
            <w:proofErr w:type="gramEnd"/>
            <w:r w:rsidRPr="00947D29">
              <w:rPr>
                <w:rFonts w:ascii="仿宋" w:eastAsia="仿宋" w:hAnsi="仿宋"/>
                <w:sz w:val="24"/>
                <w:szCs w:val="24"/>
              </w:rPr>
              <w:t>信息、</w:t>
            </w:r>
            <w:proofErr w:type="gramStart"/>
            <w:r w:rsidRPr="00947D29">
              <w:rPr>
                <w:rFonts w:ascii="仿宋" w:eastAsia="仿宋" w:hAnsi="仿宋" w:hint="eastAsia"/>
                <w:sz w:val="24"/>
                <w:szCs w:val="24"/>
              </w:rPr>
              <w:t>井</w:t>
            </w:r>
            <w:r w:rsidRPr="00947D29">
              <w:rPr>
                <w:rFonts w:ascii="仿宋" w:eastAsia="仿宋" w:hAnsi="仿宋"/>
                <w:sz w:val="24"/>
                <w:szCs w:val="24"/>
              </w:rPr>
              <w:t>脖</w:t>
            </w:r>
            <w:r w:rsidRPr="00947D29">
              <w:rPr>
                <w:rFonts w:ascii="仿宋" w:eastAsia="仿宋" w:hAnsi="仿宋" w:hint="eastAsia"/>
                <w:sz w:val="24"/>
                <w:szCs w:val="24"/>
              </w:rPr>
              <w:t>属性</w:t>
            </w:r>
            <w:proofErr w:type="gramEnd"/>
            <w:r w:rsidRPr="00947D29">
              <w:rPr>
                <w:rFonts w:ascii="仿宋" w:eastAsia="仿宋" w:hAnsi="仿宋"/>
                <w:sz w:val="24"/>
                <w:szCs w:val="24"/>
              </w:rPr>
              <w:t>信息、井盖属性信息</w:t>
            </w:r>
            <w:r w:rsidRPr="00947D29">
              <w:rPr>
                <w:rFonts w:ascii="仿宋" w:eastAsia="仿宋" w:hAnsi="仿宋" w:hint="eastAsia"/>
                <w:sz w:val="24"/>
                <w:szCs w:val="24"/>
              </w:rPr>
              <w:t>、</w:t>
            </w:r>
            <w:r w:rsidRPr="00947D29">
              <w:rPr>
                <w:rFonts w:ascii="仿宋" w:eastAsia="仿宋" w:hAnsi="仿宋"/>
                <w:sz w:val="24"/>
                <w:szCs w:val="24"/>
              </w:rPr>
              <w:t>权属等</w:t>
            </w:r>
            <w:r w:rsidRPr="00947D29">
              <w:rPr>
                <w:rFonts w:ascii="仿宋" w:eastAsia="仿宋" w:hAnsi="仿宋" w:hint="eastAsia"/>
                <w:sz w:val="24"/>
                <w:szCs w:val="24"/>
              </w:rPr>
              <w:t>）、</w:t>
            </w:r>
          </w:p>
          <w:p w14:paraId="05245F26" w14:textId="77777777" w:rsidR="00947D29" w:rsidRPr="00947D29" w:rsidRDefault="00947D29" w:rsidP="00952FC0">
            <w:pPr>
              <w:pStyle w:val="15"/>
              <w:spacing w:line="360" w:lineRule="auto"/>
              <w:rPr>
                <w:rFonts w:ascii="仿宋" w:eastAsia="仿宋" w:hAnsi="仿宋"/>
                <w:sz w:val="24"/>
                <w:szCs w:val="24"/>
              </w:rPr>
            </w:pPr>
            <w:r w:rsidRPr="00947D29">
              <w:rPr>
                <w:rFonts w:ascii="仿宋" w:eastAsia="仿宋" w:hAnsi="仿宋"/>
                <w:b/>
                <w:sz w:val="24"/>
                <w:szCs w:val="24"/>
              </w:rPr>
              <w:t>管线</w:t>
            </w:r>
            <w:r w:rsidRPr="00947D29">
              <w:rPr>
                <w:rFonts w:ascii="仿宋" w:eastAsia="仿宋" w:hAnsi="仿宋" w:hint="eastAsia"/>
                <w:b/>
                <w:sz w:val="24"/>
                <w:szCs w:val="24"/>
              </w:rPr>
              <w:t>段</w:t>
            </w:r>
            <w:r w:rsidRPr="00947D29">
              <w:rPr>
                <w:rFonts w:ascii="仿宋" w:eastAsia="仿宋" w:hAnsi="仿宋"/>
                <w:sz w:val="24"/>
                <w:szCs w:val="24"/>
              </w:rPr>
              <w:t>（</w:t>
            </w:r>
            <w:r w:rsidRPr="00947D29">
              <w:rPr>
                <w:rFonts w:ascii="仿宋" w:eastAsia="仿宋" w:hAnsi="仿宋" w:hint="eastAsia"/>
                <w:sz w:val="24"/>
                <w:szCs w:val="24"/>
              </w:rPr>
              <w:t>起止高程</w:t>
            </w:r>
            <w:r w:rsidRPr="00947D29">
              <w:rPr>
                <w:rFonts w:ascii="仿宋" w:eastAsia="仿宋" w:hAnsi="仿宋"/>
                <w:sz w:val="24"/>
                <w:szCs w:val="24"/>
              </w:rPr>
              <w:t>、材质、埋设方式、管径、</w:t>
            </w:r>
            <w:r w:rsidRPr="00947D29">
              <w:rPr>
                <w:rFonts w:ascii="仿宋" w:eastAsia="仿宋" w:hAnsi="仿宋" w:hint="eastAsia"/>
                <w:sz w:val="24"/>
                <w:szCs w:val="24"/>
              </w:rPr>
              <w:t>孔数</w:t>
            </w:r>
            <w:r w:rsidRPr="00947D29">
              <w:rPr>
                <w:rFonts w:ascii="仿宋" w:eastAsia="仿宋" w:hAnsi="仿宋"/>
                <w:sz w:val="24"/>
                <w:szCs w:val="24"/>
              </w:rPr>
              <w:t>、压力及流程、使用状况</w:t>
            </w:r>
            <w:r w:rsidRPr="00947D29">
              <w:rPr>
                <w:rFonts w:ascii="仿宋" w:eastAsia="仿宋" w:hAnsi="仿宋" w:hint="eastAsia"/>
                <w:sz w:val="24"/>
                <w:szCs w:val="24"/>
              </w:rPr>
              <w:t>等</w:t>
            </w:r>
            <w:r w:rsidRPr="00947D29">
              <w:rPr>
                <w:rFonts w:ascii="仿宋" w:eastAsia="仿宋" w:hAnsi="仿宋"/>
                <w:sz w:val="24"/>
                <w:szCs w:val="24"/>
              </w:rPr>
              <w:t>）</w:t>
            </w:r>
          </w:p>
        </w:tc>
      </w:tr>
      <w:tr w:rsidR="00947D29" w:rsidRPr="00947D29" w14:paraId="68F2E356" w14:textId="77777777" w:rsidTr="00AE1D54">
        <w:trPr>
          <w:trHeight w:val="696"/>
          <w:jc w:val="center"/>
        </w:trPr>
        <w:tc>
          <w:tcPr>
            <w:tcW w:w="268" w:type="pct"/>
            <w:vAlign w:val="center"/>
          </w:tcPr>
          <w:p w14:paraId="6DD54216" w14:textId="7AB42ED1"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22</w:t>
            </w:r>
          </w:p>
        </w:tc>
        <w:tc>
          <w:tcPr>
            <w:tcW w:w="474" w:type="pct"/>
            <w:vAlign w:val="center"/>
          </w:tcPr>
          <w:p w14:paraId="29554AFE" w14:textId="77777777" w:rsidR="00947D29" w:rsidRPr="00947D29" w:rsidRDefault="00947D29" w:rsidP="00947D29">
            <w:pPr>
              <w:spacing w:line="400" w:lineRule="exact"/>
              <w:ind w:firstLineChars="0" w:firstLine="0"/>
              <w:rPr>
                <w:rFonts w:ascii="仿宋" w:eastAsia="仿宋" w:hAnsi="仿宋"/>
                <w:sz w:val="24"/>
                <w:szCs w:val="24"/>
              </w:rPr>
            </w:pPr>
            <w:r w:rsidRPr="00947D29">
              <w:rPr>
                <w:rFonts w:ascii="仿宋" w:eastAsia="仿宋" w:hAnsi="仿宋"/>
                <w:sz w:val="24"/>
                <w:szCs w:val="24"/>
              </w:rPr>
              <w:t>排水</w:t>
            </w:r>
          </w:p>
        </w:tc>
        <w:tc>
          <w:tcPr>
            <w:tcW w:w="1056" w:type="pct"/>
            <w:vAlign w:val="center"/>
          </w:tcPr>
          <w:p w14:paraId="482AB5A2" w14:textId="7777777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雨</w:t>
            </w:r>
            <w:r w:rsidRPr="00947D29">
              <w:rPr>
                <w:rFonts w:ascii="仿宋" w:eastAsia="仿宋" w:hAnsi="仿宋" w:hint="eastAsia"/>
                <w:sz w:val="24"/>
                <w:szCs w:val="24"/>
              </w:rPr>
              <w:t>水</w:t>
            </w:r>
            <w:r w:rsidRPr="00947D29">
              <w:rPr>
                <w:rFonts w:ascii="仿宋" w:eastAsia="仿宋" w:hAnsi="仿宋"/>
                <w:sz w:val="24"/>
                <w:szCs w:val="24"/>
              </w:rPr>
              <w:t>、污水、合流</w:t>
            </w:r>
          </w:p>
        </w:tc>
        <w:tc>
          <w:tcPr>
            <w:tcW w:w="1812" w:type="pct"/>
            <w:vMerge/>
            <w:vAlign w:val="center"/>
          </w:tcPr>
          <w:p w14:paraId="2986ED02" w14:textId="77777777" w:rsidR="00947D29" w:rsidRPr="00947D29" w:rsidRDefault="00947D29" w:rsidP="00952FC0">
            <w:pPr>
              <w:spacing w:line="400" w:lineRule="exact"/>
              <w:ind w:firstLine="480"/>
              <w:jc w:val="center"/>
              <w:rPr>
                <w:rFonts w:ascii="仿宋" w:eastAsia="仿宋" w:hAnsi="仿宋"/>
                <w:sz w:val="24"/>
                <w:szCs w:val="24"/>
              </w:rPr>
            </w:pPr>
          </w:p>
        </w:tc>
        <w:tc>
          <w:tcPr>
            <w:tcW w:w="1390" w:type="pct"/>
            <w:vMerge/>
            <w:vAlign w:val="center"/>
          </w:tcPr>
          <w:p w14:paraId="383F2172" w14:textId="77777777" w:rsidR="00947D29" w:rsidRPr="00947D29" w:rsidRDefault="00947D29" w:rsidP="00952FC0">
            <w:pPr>
              <w:spacing w:line="400" w:lineRule="exact"/>
              <w:ind w:firstLine="480"/>
              <w:jc w:val="center"/>
              <w:rPr>
                <w:rFonts w:ascii="仿宋" w:eastAsia="仿宋" w:hAnsi="仿宋"/>
                <w:sz w:val="24"/>
                <w:szCs w:val="24"/>
              </w:rPr>
            </w:pPr>
          </w:p>
        </w:tc>
      </w:tr>
      <w:tr w:rsidR="00947D29" w:rsidRPr="00947D29" w14:paraId="1EA09837" w14:textId="77777777" w:rsidTr="00AE1D54">
        <w:trPr>
          <w:trHeight w:val="696"/>
          <w:jc w:val="center"/>
        </w:trPr>
        <w:tc>
          <w:tcPr>
            <w:tcW w:w="268" w:type="pct"/>
            <w:vAlign w:val="center"/>
          </w:tcPr>
          <w:p w14:paraId="49083AAD" w14:textId="6D750414"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33</w:t>
            </w:r>
          </w:p>
        </w:tc>
        <w:tc>
          <w:tcPr>
            <w:tcW w:w="474" w:type="pct"/>
            <w:vAlign w:val="center"/>
          </w:tcPr>
          <w:p w14:paraId="5BBFCFEB" w14:textId="77777777" w:rsidR="00947D29" w:rsidRPr="00947D29" w:rsidRDefault="00947D29" w:rsidP="00947D29">
            <w:pPr>
              <w:spacing w:line="400" w:lineRule="exact"/>
              <w:ind w:firstLineChars="0" w:firstLine="0"/>
              <w:rPr>
                <w:rFonts w:ascii="仿宋" w:eastAsia="仿宋" w:hAnsi="仿宋"/>
                <w:sz w:val="24"/>
                <w:szCs w:val="24"/>
              </w:rPr>
            </w:pPr>
            <w:r w:rsidRPr="00947D29">
              <w:rPr>
                <w:rFonts w:ascii="仿宋" w:eastAsia="仿宋" w:hAnsi="仿宋"/>
                <w:sz w:val="24"/>
                <w:szCs w:val="24"/>
              </w:rPr>
              <w:t>燃气</w:t>
            </w:r>
          </w:p>
        </w:tc>
        <w:tc>
          <w:tcPr>
            <w:tcW w:w="1056" w:type="pct"/>
            <w:vAlign w:val="center"/>
          </w:tcPr>
          <w:p w14:paraId="689858BD" w14:textId="7777777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煤气、液化气和天然气等</w:t>
            </w:r>
          </w:p>
        </w:tc>
        <w:tc>
          <w:tcPr>
            <w:tcW w:w="1812" w:type="pct"/>
            <w:vMerge/>
            <w:vAlign w:val="center"/>
          </w:tcPr>
          <w:p w14:paraId="379139DB" w14:textId="77777777" w:rsidR="00947D29" w:rsidRPr="00947D29" w:rsidRDefault="00947D29" w:rsidP="00952FC0">
            <w:pPr>
              <w:spacing w:line="400" w:lineRule="exact"/>
              <w:ind w:firstLine="480"/>
              <w:jc w:val="center"/>
              <w:rPr>
                <w:rFonts w:ascii="仿宋" w:eastAsia="仿宋" w:hAnsi="仿宋"/>
                <w:sz w:val="24"/>
                <w:szCs w:val="24"/>
              </w:rPr>
            </w:pPr>
          </w:p>
        </w:tc>
        <w:tc>
          <w:tcPr>
            <w:tcW w:w="1390" w:type="pct"/>
            <w:vMerge/>
            <w:vAlign w:val="center"/>
          </w:tcPr>
          <w:p w14:paraId="59654F50" w14:textId="77777777" w:rsidR="00947D29" w:rsidRPr="00947D29" w:rsidRDefault="00947D29" w:rsidP="00952FC0">
            <w:pPr>
              <w:spacing w:line="400" w:lineRule="exact"/>
              <w:ind w:firstLine="480"/>
              <w:jc w:val="center"/>
              <w:rPr>
                <w:rFonts w:ascii="仿宋" w:eastAsia="仿宋" w:hAnsi="仿宋"/>
                <w:sz w:val="24"/>
                <w:szCs w:val="24"/>
              </w:rPr>
            </w:pPr>
          </w:p>
        </w:tc>
      </w:tr>
      <w:tr w:rsidR="00947D29" w:rsidRPr="00947D29" w14:paraId="270A8D4F" w14:textId="77777777" w:rsidTr="00AE1D54">
        <w:trPr>
          <w:trHeight w:val="696"/>
          <w:jc w:val="center"/>
        </w:trPr>
        <w:tc>
          <w:tcPr>
            <w:tcW w:w="268" w:type="pct"/>
            <w:vAlign w:val="center"/>
          </w:tcPr>
          <w:p w14:paraId="11FC3BE4" w14:textId="3D2A72B8"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44</w:t>
            </w:r>
          </w:p>
        </w:tc>
        <w:tc>
          <w:tcPr>
            <w:tcW w:w="474" w:type="pct"/>
            <w:vAlign w:val="center"/>
          </w:tcPr>
          <w:p w14:paraId="14925F5D" w14:textId="77777777" w:rsidR="00947D29" w:rsidRPr="00947D29" w:rsidRDefault="00947D29" w:rsidP="00947D29">
            <w:pPr>
              <w:spacing w:line="400" w:lineRule="exact"/>
              <w:ind w:firstLineChars="0" w:firstLine="0"/>
              <w:rPr>
                <w:rFonts w:ascii="仿宋" w:eastAsia="仿宋" w:hAnsi="仿宋"/>
                <w:sz w:val="24"/>
                <w:szCs w:val="24"/>
              </w:rPr>
            </w:pPr>
            <w:r w:rsidRPr="00947D29">
              <w:rPr>
                <w:rFonts w:ascii="仿宋" w:eastAsia="仿宋" w:hAnsi="仿宋"/>
                <w:sz w:val="24"/>
                <w:szCs w:val="24"/>
              </w:rPr>
              <w:t>热力</w:t>
            </w:r>
          </w:p>
        </w:tc>
        <w:tc>
          <w:tcPr>
            <w:tcW w:w="1056" w:type="pct"/>
            <w:vAlign w:val="center"/>
          </w:tcPr>
          <w:p w14:paraId="4E613BD7" w14:textId="7777777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热力、热水、蒸汽、温泉、冷气等</w:t>
            </w:r>
          </w:p>
        </w:tc>
        <w:tc>
          <w:tcPr>
            <w:tcW w:w="1812" w:type="pct"/>
            <w:vMerge/>
            <w:vAlign w:val="center"/>
          </w:tcPr>
          <w:p w14:paraId="034184C5" w14:textId="77777777" w:rsidR="00947D29" w:rsidRPr="00947D29" w:rsidRDefault="00947D29" w:rsidP="00952FC0">
            <w:pPr>
              <w:pStyle w:val="15"/>
              <w:spacing w:line="360" w:lineRule="auto"/>
              <w:rPr>
                <w:rFonts w:ascii="仿宋" w:eastAsia="仿宋" w:hAnsi="仿宋"/>
                <w:sz w:val="24"/>
                <w:szCs w:val="24"/>
              </w:rPr>
            </w:pPr>
          </w:p>
        </w:tc>
        <w:tc>
          <w:tcPr>
            <w:tcW w:w="1390" w:type="pct"/>
            <w:vMerge/>
            <w:vAlign w:val="center"/>
          </w:tcPr>
          <w:p w14:paraId="038F2EFF" w14:textId="77777777" w:rsidR="00947D29" w:rsidRPr="00947D29" w:rsidRDefault="00947D29" w:rsidP="00952FC0">
            <w:pPr>
              <w:pStyle w:val="15"/>
              <w:spacing w:line="360" w:lineRule="auto"/>
              <w:rPr>
                <w:rFonts w:ascii="仿宋" w:eastAsia="仿宋" w:hAnsi="仿宋"/>
                <w:sz w:val="24"/>
                <w:szCs w:val="24"/>
              </w:rPr>
            </w:pPr>
          </w:p>
        </w:tc>
      </w:tr>
      <w:tr w:rsidR="00947D29" w:rsidRPr="00947D29" w14:paraId="04703B0C" w14:textId="77777777" w:rsidTr="00AE1D54">
        <w:trPr>
          <w:trHeight w:val="696"/>
          <w:jc w:val="center"/>
        </w:trPr>
        <w:tc>
          <w:tcPr>
            <w:tcW w:w="268" w:type="pct"/>
            <w:vAlign w:val="center"/>
          </w:tcPr>
          <w:p w14:paraId="5ADBE1A9" w14:textId="207FD5A3"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55</w:t>
            </w:r>
          </w:p>
        </w:tc>
        <w:tc>
          <w:tcPr>
            <w:tcW w:w="474" w:type="pct"/>
            <w:vAlign w:val="center"/>
          </w:tcPr>
          <w:p w14:paraId="406CF669" w14:textId="77777777" w:rsidR="00947D29" w:rsidRPr="00947D29" w:rsidRDefault="00947D29" w:rsidP="00947D29">
            <w:pPr>
              <w:spacing w:line="400" w:lineRule="exact"/>
              <w:ind w:firstLineChars="0" w:firstLine="0"/>
              <w:rPr>
                <w:rFonts w:ascii="仿宋" w:eastAsia="仿宋" w:hAnsi="仿宋"/>
                <w:sz w:val="24"/>
                <w:szCs w:val="24"/>
              </w:rPr>
            </w:pPr>
            <w:r w:rsidRPr="00947D29">
              <w:rPr>
                <w:rFonts w:ascii="仿宋" w:eastAsia="仿宋" w:hAnsi="仿宋"/>
                <w:sz w:val="24"/>
                <w:szCs w:val="24"/>
              </w:rPr>
              <w:t>电力</w:t>
            </w:r>
          </w:p>
        </w:tc>
        <w:tc>
          <w:tcPr>
            <w:tcW w:w="1056" w:type="pct"/>
            <w:vAlign w:val="center"/>
          </w:tcPr>
          <w:p w14:paraId="2F35EC6B" w14:textId="7777777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供电、照明、信号灯、电车、广告灯、直流专用线路等</w:t>
            </w:r>
          </w:p>
        </w:tc>
        <w:tc>
          <w:tcPr>
            <w:tcW w:w="1812" w:type="pct"/>
            <w:vMerge/>
            <w:vAlign w:val="center"/>
          </w:tcPr>
          <w:p w14:paraId="42BB8948" w14:textId="77777777" w:rsidR="00947D29" w:rsidRPr="00947D29" w:rsidRDefault="00947D29" w:rsidP="00952FC0">
            <w:pPr>
              <w:pStyle w:val="15"/>
              <w:spacing w:line="360" w:lineRule="auto"/>
              <w:rPr>
                <w:rFonts w:ascii="仿宋" w:eastAsia="仿宋" w:hAnsi="仿宋"/>
                <w:sz w:val="24"/>
                <w:szCs w:val="24"/>
              </w:rPr>
            </w:pPr>
          </w:p>
        </w:tc>
        <w:tc>
          <w:tcPr>
            <w:tcW w:w="1390" w:type="pct"/>
            <w:vMerge/>
            <w:vAlign w:val="center"/>
          </w:tcPr>
          <w:p w14:paraId="2F8E62C7" w14:textId="77777777" w:rsidR="00947D29" w:rsidRPr="00947D29" w:rsidRDefault="00947D29" w:rsidP="00952FC0">
            <w:pPr>
              <w:pStyle w:val="15"/>
              <w:spacing w:line="360" w:lineRule="auto"/>
              <w:rPr>
                <w:rFonts w:ascii="仿宋" w:eastAsia="仿宋" w:hAnsi="仿宋"/>
                <w:sz w:val="24"/>
                <w:szCs w:val="24"/>
              </w:rPr>
            </w:pPr>
          </w:p>
        </w:tc>
      </w:tr>
      <w:tr w:rsidR="00947D29" w:rsidRPr="00947D29" w14:paraId="33706AB5" w14:textId="77777777" w:rsidTr="00AE1D54">
        <w:trPr>
          <w:trHeight w:val="696"/>
          <w:jc w:val="center"/>
        </w:trPr>
        <w:tc>
          <w:tcPr>
            <w:tcW w:w="268" w:type="pct"/>
            <w:vAlign w:val="center"/>
          </w:tcPr>
          <w:p w14:paraId="6095EB29" w14:textId="63338B0E"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66</w:t>
            </w:r>
          </w:p>
        </w:tc>
        <w:tc>
          <w:tcPr>
            <w:tcW w:w="474" w:type="pct"/>
            <w:vAlign w:val="center"/>
          </w:tcPr>
          <w:p w14:paraId="726B7FC0" w14:textId="77777777" w:rsidR="00947D29" w:rsidRPr="00947D29" w:rsidRDefault="00947D29" w:rsidP="00947D29">
            <w:pPr>
              <w:spacing w:line="400" w:lineRule="exact"/>
              <w:ind w:firstLineChars="0" w:firstLine="0"/>
              <w:rPr>
                <w:rFonts w:ascii="仿宋" w:eastAsia="仿宋" w:hAnsi="仿宋"/>
                <w:sz w:val="24"/>
                <w:szCs w:val="24"/>
              </w:rPr>
            </w:pPr>
            <w:r w:rsidRPr="00947D29">
              <w:rPr>
                <w:rFonts w:ascii="仿宋" w:eastAsia="仿宋" w:hAnsi="仿宋"/>
                <w:sz w:val="24"/>
                <w:szCs w:val="24"/>
              </w:rPr>
              <w:t>通信</w:t>
            </w:r>
          </w:p>
        </w:tc>
        <w:tc>
          <w:tcPr>
            <w:tcW w:w="1056" w:type="pct"/>
            <w:vAlign w:val="center"/>
          </w:tcPr>
          <w:p w14:paraId="2110CC42" w14:textId="7777777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市话、长途、宽带、专用等</w:t>
            </w:r>
          </w:p>
        </w:tc>
        <w:tc>
          <w:tcPr>
            <w:tcW w:w="1812" w:type="pct"/>
            <w:vMerge/>
            <w:vAlign w:val="center"/>
          </w:tcPr>
          <w:p w14:paraId="1C78BBD9" w14:textId="77777777" w:rsidR="00947D29" w:rsidRPr="00947D29" w:rsidRDefault="00947D29" w:rsidP="00952FC0">
            <w:pPr>
              <w:pStyle w:val="15"/>
              <w:spacing w:line="360" w:lineRule="auto"/>
              <w:rPr>
                <w:rFonts w:ascii="仿宋" w:eastAsia="仿宋" w:hAnsi="仿宋"/>
                <w:sz w:val="24"/>
                <w:szCs w:val="24"/>
              </w:rPr>
            </w:pPr>
          </w:p>
        </w:tc>
        <w:tc>
          <w:tcPr>
            <w:tcW w:w="1390" w:type="pct"/>
            <w:vMerge/>
            <w:vAlign w:val="center"/>
          </w:tcPr>
          <w:p w14:paraId="5ECB2C54" w14:textId="77777777" w:rsidR="00947D29" w:rsidRPr="00947D29" w:rsidRDefault="00947D29" w:rsidP="00952FC0">
            <w:pPr>
              <w:pStyle w:val="15"/>
              <w:spacing w:line="360" w:lineRule="auto"/>
              <w:rPr>
                <w:rFonts w:ascii="仿宋" w:eastAsia="仿宋" w:hAnsi="仿宋"/>
                <w:sz w:val="24"/>
                <w:szCs w:val="24"/>
              </w:rPr>
            </w:pPr>
          </w:p>
        </w:tc>
      </w:tr>
      <w:tr w:rsidR="00947D29" w:rsidRPr="00947D29" w14:paraId="48A819AE" w14:textId="77777777" w:rsidTr="00AE1D54">
        <w:trPr>
          <w:trHeight w:val="696"/>
          <w:jc w:val="center"/>
        </w:trPr>
        <w:tc>
          <w:tcPr>
            <w:tcW w:w="268" w:type="pct"/>
            <w:vAlign w:val="center"/>
          </w:tcPr>
          <w:p w14:paraId="7ABA7393" w14:textId="4B6A84CE"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77</w:t>
            </w:r>
          </w:p>
        </w:tc>
        <w:tc>
          <w:tcPr>
            <w:tcW w:w="474" w:type="pct"/>
            <w:vAlign w:val="center"/>
          </w:tcPr>
          <w:p w14:paraId="5DF0B5BA" w14:textId="77777777" w:rsidR="00947D29" w:rsidRPr="00947D29" w:rsidRDefault="00947D29" w:rsidP="00947D29">
            <w:pPr>
              <w:spacing w:line="400" w:lineRule="exact"/>
              <w:ind w:firstLineChars="0" w:firstLine="0"/>
              <w:rPr>
                <w:rFonts w:ascii="仿宋" w:eastAsia="仿宋" w:hAnsi="仿宋"/>
                <w:sz w:val="24"/>
                <w:szCs w:val="24"/>
              </w:rPr>
            </w:pPr>
            <w:r w:rsidRPr="00947D29">
              <w:rPr>
                <w:rFonts w:ascii="仿宋" w:eastAsia="仿宋" w:hAnsi="仿宋"/>
                <w:sz w:val="24"/>
                <w:szCs w:val="24"/>
              </w:rPr>
              <w:t>广播电视</w:t>
            </w:r>
          </w:p>
        </w:tc>
        <w:tc>
          <w:tcPr>
            <w:tcW w:w="1056" w:type="pct"/>
            <w:vAlign w:val="center"/>
          </w:tcPr>
          <w:p w14:paraId="76788CFD" w14:textId="7777777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有线电视、广播等</w:t>
            </w:r>
          </w:p>
        </w:tc>
        <w:tc>
          <w:tcPr>
            <w:tcW w:w="1812" w:type="pct"/>
            <w:vMerge/>
            <w:vAlign w:val="center"/>
          </w:tcPr>
          <w:p w14:paraId="09C5BFBF" w14:textId="77777777" w:rsidR="00947D29" w:rsidRPr="00947D29" w:rsidRDefault="00947D29" w:rsidP="00952FC0">
            <w:pPr>
              <w:pStyle w:val="15"/>
              <w:spacing w:line="360" w:lineRule="auto"/>
              <w:rPr>
                <w:rFonts w:ascii="仿宋" w:eastAsia="仿宋" w:hAnsi="仿宋"/>
                <w:sz w:val="24"/>
                <w:szCs w:val="24"/>
              </w:rPr>
            </w:pPr>
          </w:p>
        </w:tc>
        <w:tc>
          <w:tcPr>
            <w:tcW w:w="1390" w:type="pct"/>
            <w:vMerge/>
            <w:vAlign w:val="center"/>
          </w:tcPr>
          <w:p w14:paraId="0259C35B" w14:textId="77777777" w:rsidR="00947D29" w:rsidRPr="00947D29" w:rsidRDefault="00947D29" w:rsidP="00952FC0">
            <w:pPr>
              <w:pStyle w:val="15"/>
              <w:spacing w:line="360" w:lineRule="auto"/>
              <w:rPr>
                <w:rFonts w:ascii="仿宋" w:eastAsia="仿宋" w:hAnsi="仿宋"/>
                <w:sz w:val="24"/>
                <w:szCs w:val="24"/>
              </w:rPr>
            </w:pPr>
          </w:p>
        </w:tc>
      </w:tr>
      <w:tr w:rsidR="00947D29" w:rsidRPr="00947D29" w14:paraId="4B1F782D" w14:textId="77777777" w:rsidTr="00AE1D54">
        <w:trPr>
          <w:trHeight w:val="696"/>
          <w:jc w:val="center"/>
        </w:trPr>
        <w:tc>
          <w:tcPr>
            <w:tcW w:w="268" w:type="pct"/>
            <w:vAlign w:val="center"/>
          </w:tcPr>
          <w:p w14:paraId="73EDF4B6" w14:textId="5075C22E"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88</w:t>
            </w:r>
          </w:p>
        </w:tc>
        <w:tc>
          <w:tcPr>
            <w:tcW w:w="474" w:type="pct"/>
            <w:vAlign w:val="center"/>
          </w:tcPr>
          <w:p w14:paraId="0AD1EC6C" w14:textId="77777777" w:rsidR="00947D29" w:rsidRPr="00947D29" w:rsidRDefault="00947D29" w:rsidP="00947D29">
            <w:pPr>
              <w:spacing w:line="400" w:lineRule="exact"/>
              <w:ind w:firstLineChars="0" w:firstLine="0"/>
              <w:rPr>
                <w:rFonts w:ascii="仿宋" w:eastAsia="仿宋" w:hAnsi="仿宋"/>
                <w:sz w:val="24"/>
                <w:szCs w:val="24"/>
              </w:rPr>
            </w:pPr>
            <w:r w:rsidRPr="00947D29">
              <w:rPr>
                <w:rFonts w:ascii="仿宋" w:eastAsia="仿宋" w:hAnsi="仿宋"/>
                <w:sz w:val="24"/>
                <w:szCs w:val="24"/>
              </w:rPr>
              <w:t>工业</w:t>
            </w:r>
          </w:p>
        </w:tc>
        <w:tc>
          <w:tcPr>
            <w:tcW w:w="1056" w:type="pct"/>
            <w:vAlign w:val="center"/>
          </w:tcPr>
          <w:p w14:paraId="326799EA" w14:textId="7777777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hint="eastAsia"/>
                <w:sz w:val="24"/>
                <w:szCs w:val="24"/>
              </w:rPr>
              <w:t>石油</w:t>
            </w:r>
            <w:r w:rsidRPr="00947D29">
              <w:rPr>
                <w:rFonts w:ascii="仿宋" w:eastAsia="仿宋" w:hAnsi="仿宋"/>
                <w:sz w:val="24"/>
                <w:szCs w:val="24"/>
              </w:rPr>
              <w:t>、氧气、乙炔、煤油、航油等</w:t>
            </w:r>
          </w:p>
        </w:tc>
        <w:tc>
          <w:tcPr>
            <w:tcW w:w="1812" w:type="pct"/>
            <w:vMerge/>
            <w:vAlign w:val="center"/>
          </w:tcPr>
          <w:p w14:paraId="4B888611" w14:textId="77777777" w:rsidR="00947D29" w:rsidRPr="00947D29" w:rsidRDefault="00947D29" w:rsidP="00952FC0">
            <w:pPr>
              <w:pStyle w:val="15"/>
              <w:spacing w:line="360" w:lineRule="auto"/>
              <w:rPr>
                <w:rFonts w:ascii="仿宋" w:eastAsia="仿宋" w:hAnsi="仿宋"/>
                <w:sz w:val="24"/>
                <w:szCs w:val="24"/>
              </w:rPr>
            </w:pPr>
          </w:p>
        </w:tc>
        <w:tc>
          <w:tcPr>
            <w:tcW w:w="1390" w:type="pct"/>
            <w:vMerge/>
            <w:vAlign w:val="center"/>
          </w:tcPr>
          <w:p w14:paraId="4F8C0EC5" w14:textId="77777777" w:rsidR="00947D29" w:rsidRPr="00947D29" w:rsidRDefault="00947D29" w:rsidP="00952FC0">
            <w:pPr>
              <w:pStyle w:val="15"/>
              <w:spacing w:line="360" w:lineRule="auto"/>
              <w:rPr>
                <w:rFonts w:ascii="仿宋" w:eastAsia="仿宋" w:hAnsi="仿宋"/>
                <w:sz w:val="24"/>
                <w:szCs w:val="24"/>
              </w:rPr>
            </w:pPr>
          </w:p>
        </w:tc>
      </w:tr>
      <w:tr w:rsidR="00947D29" w:rsidRPr="00947D29" w14:paraId="3A51D381" w14:textId="77777777" w:rsidTr="00AE1D54">
        <w:trPr>
          <w:trHeight w:val="696"/>
          <w:jc w:val="center"/>
        </w:trPr>
        <w:tc>
          <w:tcPr>
            <w:tcW w:w="268" w:type="pct"/>
            <w:vAlign w:val="center"/>
          </w:tcPr>
          <w:p w14:paraId="115243AC" w14:textId="50A7356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99</w:t>
            </w:r>
          </w:p>
        </w:tc>
        <w:tc>
          <w:tcPr>
            <w:tcW w:w="474" w:type="pct"/>
            <w:vAlign w:val="center"/>
          </w:tcPr>
          <w:p w14:paraId="1BFAD17D" w14:textId="77777777" w:rsidR="00947D29" w:rsidRPr="00947D29" w:rsidRDefault="00947D29" w:rsidP="00947D29">
            <w:pPr>
              <w:spacing w:line="400" w:lineRule="exact"/>
              <w:ind w:firstLineChars="0" w:firstLine="0"/>
              <w:rPr>
                <w:rFonts w:ascii="仿宋" w:eastAsia="仿宋" w:hAnsi="仿宋"/>
                <w:sz w:val="24"/>
                <w:szCs w:val="24"/>
              </w:rPr>
            </w:pPr>
            <w:r w:rsidRPr="00947D29">
              <w:rPr>
                <w:rFonts w:ascii="仿宋" w:eastAsia="仿宋" w:hAnsi="仿宋"/>
                <w:sz w:val="24"/>
                <w:szCs w:val="24"/>
              </w:rPr>
              <w:t>地下管廊</w:t>
            </w:r>
            <w:r w:rsidRPr="00947D29">
              <w:rPr>
                <w:rFonts w:ascii="仿宋" w:eastAsia="仿宋" w:hAnsi="仿宋" w:hint="eastAsia"/>
                <w:sz w:val="24"/>
                <w:szCs w:val="24"/>
              </w:rPr>
              <w:t>（如有</w:t>
            </w:r>
            <w:r w:rsidRPr="00947D29">
              <w:rPr>
                <w:rFonts w:ascii="仿宋" w:eastAsia="仿宋" w:hAnsi="仿宋"/>
                <w:sz w:val="24"/>
                <w:szCs w:val="24"/>
              </w:rPr>
              <w:t>）</w:t>
            </w:r>
          </w:p>
        </w:tc>
        <w:tc>
          <w:tcPr>
            <w:tcW w:w="1056" w:type="pct"/>
            <w:vAlign w:val="center"/>
          </w:tcPr>
          <w:p w14:paraId="00435E23" w14:textId="77777777" w:rsidR="00947D29" w:rsidRPr="00947D29" w:rsidRDefault="00947D29" w:rsidP="00952FC0">
            <w:pPr>
              <w:spacing w:line="400" w:lineRule="exact"/>
              <w:ind w:firstLine="480"/>
              <w:jc w:val="center"/>
              <w:rPr>
                <w:rFonts w:ascii="仿宋" w:eastAsia="仿宋" w:hAnsi="仿宋"/>
                <w:sz w:val="24"/>
                <w:szCs w:val="24"/>
              </w:rPr>
            </w:pPr>
            <w:r w:rsidRPr="00947D29">
              <w:rPr>
                <w:rFonts w:ascii="仿宋" w:eastAsia="仿宋" w:hAnsi="仿宋"/>
                <w:sz w:val="24"/>
                <w:szCs w:val="24"/>
              </w:rPr>
              <w:t>综合管廊、沟等</w:t>
            </w:r>
          </w:p>
        </w:tc>
        <w:tc>
          <w:tcPr>
            <w:tcW w:w="1812" w:type="pct"/>
            <w:vMerge/>
            <w:vAlign w:val="center"/>
          </w:tcPr>
          <w:p w14:paraId="337F2142" w14:textId="77777777" w:rsidR="00947D29" w:rsidRPr="00947D29" w:rsidRDefault="00947D29" w:rsidP="00952FC0">
            <w:pPr>
              <w:pStyle w:val="15"/>
              <w:spacing w:line="360" w:lineRule="auto"/>
              <w:rPr>
                <w:rFonts w:ascii="仿宋" w:eastAsia="仿宋" w:hAnsi="仿宋"/>
                <w:sz w:val="24"/>
                <w:szCs w:val="24"/>
              </w:rPr>
            </w:pPr>
          </w:p>
        </w:tc>
        <w:tc>
          <w:tcPr>
            <w:tcW w:w="1390" w:type="pct"/>
            <w:vMerge/>
            <w:vAlign w:val="center"/>
          </w:tcPr>
          <w:p w14:paraId="2F2BB1D4" w14:textId="77777777" w:rsidR="00947D29" w:rsidRPr="00947D29" w:rsidRDefault="00947D29" w:rsidP="00952FC0">
            <w:pPr>
              <w:pStyle w:val="15"/>
              <w:spacing w:line="360" w:lineRule="auto"/>
              <w:rPr>
                <w:rFonts w:ascii="仿宋" w:eastAsia="仿宋" w:hAnsi="仿宋"/>
                <w:sz w:val="24"/>
                <w:szCs w:val="24"/>
              </w:rPr>
            </w:pPr>
          </w:p>
        </w:tc>
      </w:tr>
    </w:tbl>
    <w:p w14:paraId="4606E820" w14:textId="77777777" w:rsidR="00947D29" w:rsidRPr="00947D29" w:rsidRDefault="00947D29" w:rsidP="00947D29">
      <w:pPr>
        <w:pStyle w:val="20"/>
        <w:ind w:firstLine="480"/>
        <w:rPr>
          <w:rFonts w:ascii="仿宋" w:eastAsia="仿宋" w:hAnsi="仿宋"/>
          <w:sz w:val="24"/>
          <w:szCs w:val="24"/>
        </w:rPr>
      </w:pPr>
    </w:p>
    <w:p w14:paraId="499BCFD4" w14:textId="2648F58B" w:rsidR="000123E6" w:rsidRDefault="000123E6" w:rsidP="000123E6">
      <w:pPr>
        <w:pStyle w:val="20"/>
        <w:ind w:firstLine="560"/>
        <w:rPr>
          <w:rFonts w:ascii="仿宋" w:eastAsia="仿宋" w:hAnsi="仿宋"/>
        </w:rPr>
      </w:pPr>
      <w:r w:rsidRPr="000123E6">
        <w:rPr>
          <w:rFonts w:ascii="仿宋" w:eastAsia="仿宋" w:hAnsi="仿宋" w:hint="eastAsia"/>
        </w:rPr>
        <w:t>2）管线点和管线段所需数据要求</w:t>
      </w:r>
    </w:p>
    <w:tbl>
      <w:tblPr>
        <w:tblpPr w:leftFromText="180" w:rightFromText="180" w:vertAnchor="text" w:horzAnchor="page" w:tblpX="1700" w:tblpY="342"/>
        <w:tblOverlap w:val="never"/>
        <w:tblW w:w="8647" w:type="dxa"/>
        <w:tblLayout w:type="fixed"/>
        <w:tblLook w:val="04A0" w:firstRow="1" w:lastRow="0" w:firstColumn="1" w:lastColumn="0" w:noHBand="0" w:noVBand="1"/>
      </w:tblPr>
      <w:tblGrid>
        <w:gridCol w:w="1242"/>
        <w:gridCol w:w="1310"/>
        <w:gridCol w:w="6095"/>
      </w:tblGrid>
      <w:tr w:rsidR="000123E6" w14:paraId="4FB22BC8" w14:textId="77777777" w:rsidTr="0074700B">
        <w:trPr>
          <w:trHeight w:val="600"/>
        </w:trPr>
        <w:tc>
          <w:tcPr>
            <w:tcW w:w="12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57B4A"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lastRenderedPageBreak/>
              <w:t>数据大类</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7BB5F"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数据小类</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BFE28" w14:textId="77777777" w:rsidR="000123E6" w:rsidRPr="0074700B" w:rsidRDefault="000123E6" w:rsidP="0074700B">
            <w:pPr>
              <w:widowControl/>
              <w:ind w:firstLine="480"/>
              <w:jc w:val="center"/>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属性信息需求</w:t>
            </w:r>
          </w:p>
        </w:tc>
      </w:tr>
      <w:tr w:rsidR="000123E6" w14:paraId="60CDF5CE" w14:textId="77777777" w:rsidTr="0074700B">
        <w:trPr>
          <w:trHeight w:val="60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67D0A"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管线点</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792E5"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井盖</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B1FC0" w14:textId="77777777" w:rsidR="000123E6" w:rsidRPr="0074700B" w:rsidRDefault="000123E6" w:rsidP="0074700B">
            <w:pPr>
              <w:widowControl/>
              <w:ind w:firstLine="480"/>
              <w:jc w:val="center"/>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中心点坐标、高程、形状、材质、尺寸、使用状况</w:t>
            </w:r>
          </w:p>
        </w:tc>
      </w:tr>
      <w:tr w:rsidR="000123E6" w14:paraId="2776AF06" w14:textId="77777777" w:rsidTr="0074700B">
        <w:trPr>
          <w:trHeight w:val="600"/>
        </w:trPr>
        <w:tc>
          <w:tcPr>
            <w:tcW w:w="12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BDB51" w14:textId="77777777" w:rsidR="000123E6" w:rsidRPr="0074700B" w:rsidRDefault="000123E6" w:rsidP="0074700B">
            <w:pPr>
              <w:ind w:firstLine="480"/>
              <w:jc w:val="center"/>
              <w:rPr>
                <w:rFonts w:ascii="仿宋" w:eastAsia="仿宋" w:hAnsi="仿宋" w:cs="宋体"/>
                <w:color w:val="000000"/>
                <w:sz w:val="24"/>
                <w:szCs w:val="24"/>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9973"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proofErr w:type="gramStart"/>
            <w:r w:rsidRPr="0074700B">
              <w:rPr>
                <w:rFonts w:ascii="仿宋" w:eastAsia="仿宋" w:hAnsi="仿宋" w:cs="宋体" w:hint="eastAsia"/>
                <w:color w:val="000000"/>
                <w:kern w:val="0"/>
                <w:sz w:val="24"/>
                <w:szCs w:val="24"/>
                <w:lang w:bidi="ar"/>
              </w:rPr>
              <w:t>井脖</w:t>
            </w:r>
            <w:proofErr w:type="gramEnd"/>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0C79D" w14:textId="77777777" w:rsidR="000123E6" w:rsidRPr="0074700B" w:rsidRDefault="000123E6" w:rsidP="0074700B">
            <w:pPr>
              <w:widowControl/>
              <w:ind w:firstLine="480"/>
              <w:jc w:val="center"/>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埋深、形状、材质、尺寸</w:t>
            </w:r>
          </w:p>
        </w:tc>
      </w:tr>
      <w:tr w:rsidR="000123E6" w14:paraId="19C11613" w14:textId="77777777" w:rsidTr="0074700B">
        <w:trPr>
          <w:trHeight w:val="600"/>
        </w:trPr>
        <w:tc>
          <w:tcPr>
            <w:tcW w:w="12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53C9E" w14:textId="77777777" w:rsidR="000123E6" w:rsidRPr="0074700B" w:rsidRDefault="000123E6" w:rsidP="0074700B">
            <w:pPr>
              <w:ind w:firstLine="480"/>
              <w:jc w:val="center"/>
              <w:rPr>
                <w:rFonts w:ascii="仿宋" w:eastAsia="仿宋" w:hAnsi="仿宋" w:cs="宋体"/>
                <w:color w:val="000000"/>
                <w:sz w:val="24"/>
                <w:szCs w:val="24"/>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33F29"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proofErr w:type="gramStart"/>
            <w:r w:rsidRPr="0074700B">
              <w:rPr>
                <w:rFonts w:ascii="仿宋" w:eastAsia="仿宋" w:hAnsi="仿宋" w:cs="宋体" w:hint="eastAsia"/>
                <w:color w:val="000000"/>
                <w:kern w:val="0"/>
                <w:sz w:val="24"/>
                <w:szCs w:val="24"/>
                <w:lang w:bidi="ar"/>
              </w:rPr>
              <w:t>井室</w:t>
            </w:r>
            <w:proofErr w:type="gramEnd"/>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ABF7F" w14:textId="77777777" w:rsidR="000123E6" w:rsidRPr="0074700B" w:rsidRDefault="000123E6" w:rsidP="0074700B">
            <w:pPr>
              <w:widowControl/>
              <w:ind w:firstLine="480"/>
              <w:jc w:val="center"/>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井底埋深、材质、形状、尺寸</w:t>
            </w:r>
          </w:p>
        </w:tc>
      </w:tr>
      <w:tr w:rsidR="000123E6" w14:paraId="75D28CC2" w14:textId="77777777" w:rsidTr="0074700B">
        <w:trPr>
          <w:trHeight w:val="600"/>
        </w:trPr>
        <w:tc>
          <w:tcPr>
            <w:tcW w:w="12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88D74" w14:textId="77777777" w:rsidR="000123E6" w:rsidRPr="0074700B" w:rsidRDefault="000123E6" w:rsidP="0074700B">
            <w:pPr>
              <w:ind w:firstLine="480"/>
              <w:jc w:val="center"/>
              <w:rPr>
                <w:rFonts w:ascii="仿宋" w:eastAsia="仿宋" w:hAnsi="仿宋" w:cs="宋体"/>
                <w:color w:val="000000"/>
                <w:sz w:val="24"/>
                <w:szCs w:val="24"/>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7579B" w14:textId="77777777" w:rsidR="000123E6" w:rsidRPr="0074700B" w:rsidRDefault="000123E6" w:rsidP="0074700B">
            <w:pPr>
              <w:widowControl/>
              <w:ind w:firstLineChars="0" w:firstLine="0"/>
              <w:textAlignment w:val="center"/>
              <w:rPr>
                <w:rFonts w:ascii="仿宋" w:eastAsia="仿宋" w:hAnsi="仿宋" w:cs="宋体"/>
                <w:color w:val="000000"/>
                <w:kern w:val="0"/>
                <w:sz w:val="24"/>
                <w:szCs w:val="24"/>
                <w:lang w:bidi="ar"/>
              </w:rPr>
            </w:pPr>
            <w:r w:rsidRPr="0074700B">
              <w:rPr>
                <w:rFonts w:ascii="仿宋" w:eastAsia="仿宋" w:hAnsi="仿宋" w:cs="宋体" w:hint="eastAsia"/>
                <w:color w:val="000000"/>
                <w:kern w:val="0"/>
                <w:sz w:val="24"/>
                <w:szCs w:val="24"/>
                <w:lang w:bidi="ar"/>
              </w:rPr>
              <w:t>特征点</w:t>
            </w:r>
          </w:p>
          <w:p w14:paraId="5648C58D"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（转折点、</w:t>
            </w:r>
            <w:proofErr w:type="gramStart"/>
            <w:r w:rsidRPr="0074700B">
              <w:rPr>
                <w:rFonts w:ascii="仿宋" w:eastAsia="仿宋" w:hAnsi="仿宋" w:cs="宋体" w:hint="eastAsia"/>
                <w:color w:val="000000"/>
                <w:kern w:val="0"/>
                <w:sz w:val="24"/>
                <w:szCs w:val="24"/>
                <w:lang w:bidi="ar"/>
              </w:rPr>
              <w:t>变径点</w:t>
            </w:r>
            <w:proofErr w:type="gramEnd"/>
            <w:r w:rsidRPr="0074700B">
              <w:rPr>
                <w:rFonts w:ascii="仿宋" w:eastAsia="仿宋" w:hAnsi="仿宋" w:cs="宋体" w:hint="eastAsia"/>
                <w:color w:val="000000"/>
                <w:kern w:val="0"/>
                <w:sz w:val="24"/>
                <w:szCs w:val="24"/>
                <w:lang w:bidi="ar"/>
              </w:rPr>
              <w:t>、 边坡点等）</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F8FF5" w14:textId="77777777" w:rsidR="000123E6" w:rsidRPr="0074700B" w:rsidRDefault="000123E6" w:rsidP="0074700B">
            <w:pPr>
              <w:widowControl/>
              <w:ind w:firstLine="480"/>
              <w:jc w:val="center"/>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平面位置、高程</w:t>
            </w:r>
          </w:p>
        </w:tc>
      </w:tr>
      <w:tr w:rsidR="000123E6" w14:paraId="2E4860D8" w14:textId="77777777" w:rsidTr="0074700B">
        <w:trPr>
          <w:trHeight w:val="60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ED7C1"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管线段</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7C289"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proofErr w:type="gramStart"/>
            <w:r w:rsidRPr="0074700B">
              <w:rPr>
                <w:rFonts w:ascii="仿宋" w:eastAsia="仿宋" w:hAnsi="仿宋" w:cs="宋体" w:hint="eastAsia"/>
                <w:color w:val="000000"/>
                <w:kern w:val="0"/>
                <w:sz w:val="24"/>
                <w:szCs w:val="24"/>
                <w:lang w:bidi="ar"/>
              </w:rPr>
              <w:t>管块方式</w:t>
            </w:r>
            <w:proofErr w:type="gramEnd"/>
            <w:r w:rsidRPr="0074700B">
              <w:rPr>
                <w:rFonts w:ascii="仿宋" w:eastAsia="仿宋" w:hAnsi="仿宋" w:cs="宋体" w:hint="eastAsia"/>
                <w:color w:val="000000"/>
                <w:kern w:val="0"/>
                <w:sz w:val="24"/>
                <w:szCs w:val="24"/>
                <w:lang w:bidi="ar"/>
              </w:rPr>
              <w:t>埋设</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EB6D1" w14:textId="77777777" w:rsidR="000123E6" w:rsidRPr="0074700B" w:rsidRDefault="000123E6" w:rsidP="0074700B">
            <w:pPr>
              <w:widowControl/>
              <w:ind w:firstLine="480"/>
              <w:jc w:val="center"/>
              <w:textAlignment w:val="center"/>
              <w:rPr>
                <w:rFonts w:ascii="仿宋" w:eastAsia="仿宋" w:hAnsi="仿宋" w:cs="宋体"/>
                <w:color w:val="000000"/>
                <w:sz w:val="24"/>
                <w:szCs w:val="24"/>
              </w:rPr>
            </w:pPr>
            <w:proofErr w:type="gramStart"/>
            <w:r w:rsidRPr="0074700B">
              <w:rPr>
                <w:rFonts w:ascii="仿宋" w:eastAsia="仿宋" w:hAnsi="仿宋" w:cs="宋体" w:hint="eastAsia"/>
                <w:color w:val="000000"/>
                <w:kern w:val="0"/>
                <w:sz w:val="24"/>
                <w:szCs w:val="24"/>
                <w:lang w:bidi="ar"/>
              </w:rPr>
              <w:t>起止点管顶</w:t>
            </w:r>
            <w:proofErr w:type="gramEnd"/>
            <w:r w:rsidRPr="0074700B">
              <w:rPr>
                <w:rFonts w:ascii="仿宋" w:eastAsia="仿宋" w:hAnsi="仿宋" w:cs="宋体" w:hint="eastAsia"/>
                <w:color w:val="000000"/>
                <w:kern w:val="0"/>
                <w:sz w:val="24"/>
                <w:szCs w:val="24"/>
                <w:lang w:bidi="ar"/>
              </w:rPr>
              <w:t>高程、管径、材质、</w:t>
            </w:r>
            <w:proofErr w:type="gramStart"/>
            <w:r w:rsidRPr="0074700B">
              <w:rPr>
                <w:rFonts w:ascii="仿宋" w:eastAsia="仿宋" w:hAnsi="仿宋" w:cs="宋体" w:hint="eastAsia"/>
                <w:color w:val="000000"/>
                <w:kern w:val="0"/>
                <w:sz w:val="24"/>
                <w:szCs w:val="24"/>
                <w:lang w:bidi="ar"/>
              </w:rPr>
              <w:t>总孔数</w:t>
            </w:r>
            <w:proofErr w:type="gramEnd"/>
            <w:r w:rsidRPr="0074700B">
              <w:rPr>
                <w:rFonts w:ascii="仿宋" w:eastAsia="仿宋" w:hAnsi="仿宋" w:cs="宋体" w:hint="eastAsia"/>
                <w:color w:val="000000"/>
                <w:kern w:val="0"/>
                <w:sz w:val="24"/>
                <w:szCs w:val="24"/>
                <w:lang w:bidi="ar"/>
              </w:rPr>
              <w:t>、条数、已用孔数、压力、建设时间</w:t>
            </w:r>
          </w:p>
        </w:tc>
      </w:tr>
      <w:tr w:rsidR="000123E6" w14:paraId="7655D190" w14:textId="77777777" w:rsidTr="0074700B">
        <w:trPr>
          <w:trHeight w:val="600"/>
        </w:trPr>
        <w:tc>
          <w:tcPr>
            <w:tcW w:w="12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80E1F" w14:textId="77777777" w:rsidR="000123E6" w:rsidRPr="0074700B" w:rsidRDefault="000123E6" w:rsidP="0074700B">
            <w:pPr>
              <w:ind w:firstLine="480"/>
              <w:jc w:val="center"/>
              <w:rPr>
                <w:rFonts w:ascii="仿宋" w:eastAsia="仿宋" w:hAnsi="仿宋" w:cs="宋体"/>
                <w:color w:val="000000"/>
                <w:sz w:val="24"/>
                <w:szCs w:val="24"/>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271F6"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直埋</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AB4C6" w14:textId="77777777" w:rsidR="000123E6" w:rsidRPr="0074700B" w:rsidRDefault="000123E6" w:rsidP="0074700B">
            <w:pPr>
              <w:widowControl/>
              <w:ind w:firstLine="480"/>
              <w:jc w:val="center"/>
              <w:textAlignment w:val="center"/>
              <w:rPr>
                <w:rFonts w:ascii="仿宋" w:eastAsia="仿宋" w:hAnsi="仿宋" w:cs="宋体"/>
                <w:color w:val="000000"/>
                <w:sz w:val="24"/>
                <w:szCs w:val="24"/>
              </w:rPr>
            </w:pPr>
            <w:proofErr w:type="gramStart"/>
            <w:r w:rsidRPr="0074700B">
              <w:rPr>
                <w:rFonts w:ascii="仿宋" w:eastAsia="仿宋" w:hAnsi="仿宋" w:cs="宋体" w:hint="eastAsia"/>
                <w:color w:val="000000"/>
                <w:kern w:val="0"/>
                <w:sz w:val="24"/>
                <w:szCs w:val="24"/>
                <w:lang w:bidi="ar"/>
              </w:rPr>
              <w:t>起止点管顶</w:t>
            </w:r>
            <w:proofErr w:type="gramEnd"/>
            <w:r w:rsidRPr="0074700B">
              <w:rPr>
                <w:rFonts w:ascii="仿宋" w:eastAsia="仿宋" w:hAnsi="仿宋" w:cs="宋体" w:hint="eastAsia"/>
                <w:color w:val="000000"/>
                <w:kern w:val="0"/>
                <w:sz w:val="24"/>
                <w:szCs w:val="24"/>
                <w:lang w:bidi="ar"/>
              </w:rPr>
              <w:t>高程、管径、材质、条数、压力、</w:t>
            </w:r>
          </w:p>
        </w:tc>
      </w:tr>
      <w:tr w:rsidR="000123E6" w14:paraId="71FD193B" w14:textId="77777777" w:rsidTr="0074700B">
        <w:trPr>
          <w:trHeight w:val="600"/>
        </w:trPr>
        <w:tc>
          <w:tcPr>
            <w:tcW w:w="12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58602" w14:textId="77777777" w:rsidR="000123E6" w:rsidRPr="0074700B" w:rsidRDefault="000123E6" w:rsidP="0074700B">
            <w:pPr>
              <w:ind w:firstLine="480"/>
              <w:jc w:val="center"/>
              <w:rPr>
                <w:rFonts w:ascii="仿宋" w:eastAsia="仿宋" w:hAnsi="仿宋" w:cs="宋体"/>
                <w:color w:val="000000"/>
                <w:sz w:val="24"/>
                <w:szCs w:val="24"/>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EEF1" w14:textId="77777777" w:rsidR="000123E6" w:rsidRPr="0074700B" w:rsidRDefault="000123E6" w:rsidP="0074700B">
            <w:pPr>
              <w:widowControl/>
              <w:ind w:firstLineChars="0" w:firstLine="0"/>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沟道形式埋设</w:t>
            </w:r>
          </w:p>
        </w:tc>
        <w:tc>
          <w:tcPr>
            <w:tcW w:w="6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562D4" w14:textId="77777777" w:rsidR="000123E6" w:rsidRPr="0074700B" w:rsidRDefault="000123E6" w:rsidP="0074700B">
            <w:pPr>
              <w:widowControl/>
              <w:ind w:firstLine="480"/>
              <w:jc w:val="center"/>
              <w:textAlignment w:val="center"/>
              <w:rPr>
                <w:rFonts w:ascii="仿宋" w:eastAsia="仿宋" w:hAnsi="仿宋" w:cs="宋体"/>
                <w:color w:val="000000"/>
                <w:sz w:val="24"/>
                <w:szCs w:val="24"/>
              </w:rPr>
            </w:pPr>
            <w:r w:rsidRPr="0074700B">
              <w:rPr>
                <w:rFonts w:ascii="仿宋" w:eastAsia="仿宋" w:hAnsi="仿宋" w:cs="宋体" w:hint="eastAsia"/>
                <w:color w:val="000000"/>
                <w:kern w:val="0"/>
                <w:sz w:val="24"/>
                <w:szCs w:val="24"/>
                <w:lang w:bidi="ar"/>
              </w:rPr>
              <w:t>起止点沟底高程、管径、材质、条数、压力、</w:t>
            </w:r>
          </w:p>
        </w:tc>
      </w:tr>
    </w:tbl>
    <w:p w14:paraId="1A804721" w14:textId="26542C69" w:rsidR="00D87C1F" w:rsidRPr="00D87C1F" w:rsidRDefault="00D87C1F" w:rsidP="00D87C1F">
      <w:pPr>
        <w:pStyle w:val="3"/>
      </w:pPr>
      <w:r>
        <w:rPr>
          <w:rFonts w:hint="eastAsia"/>
        </w:rPr>
        <w:t>城市部件普查</w:t>
      </w:r>
    </w:p>
    <w:p w14:paraId="7A291F5E" w14:textId="77777777" w:rsidR="005316E9" w:rsidRPr="00271ECC" w:rsidRDefault="005316E9" w:rsidP="00271ECC">
      <w:pPr>
        <w:spacing w:line="360" w:lineRule="auto"/>
        <w:ind w:firstLine="560"/>
        <w:rPr>
          <w:rFonts w:ascii="仿宋" w:eastAsia="仿宋" w:hAnsi="仿宋"/>
        </w:rPr>
      </w:pPr>
      <w:r w:rsidRPr="00271ECC">
        <w:rPr>
          <w:rFonts w:ascii="仿宋" w:eastAsia="仿宋" w:hAnsi="仿宋" w:hint="eastAsia"/>
        </w:rPr>
        <w:t>城市部件的基本属性信息包括：编号、名称、现状情况、归属部门、所在万米单元网格、备注等。如下表：</w:t>
      </w:r>
    </w:p>
    <w:tbl>
      <w:tblPr>
        <w:tblW w:w="8786" w:type="dxa"/>
        <w:tblLayout w:type="fixed"/>
        <w:tblLook w:val="04A0" w:firstRow="1" w:lastRow="0" w:firstColumn="1" w:lastColumn="0" w:noHBand="0" w:noVBand="1"/>
      </w:tblPr>
      <w:tblGrid>
        <w:gridCol w:w="720"/>
        <w:gridCol w:w="1710"/>
        <w:gridCol w:w="1980"/>
        <w:gridCol w:w="1496"/>
        <w:gridCol w:w="1080"/>
        <w:gridCol w:w="900"/>
        <w:gridCol w:w="900"/>
      </w:tblGrid>
      <w:tr w:rsidR="005316E9" w14:paraId="5FB40C0A" w14:textId="77777777" w:rsidTr="00FB25E2">
        <w:trPr>
          <w:trHeight w:val="350"/>
        </w:trPr>
        <w:tc>
          <w:tcPr>
            <w:tcW w:w="72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6A5621F"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序号</w:t>
            </w:r>
          </w:p>
        </w:tc>
        <w:tc>
          <w:tcPr>
            <w:tcW w:w="1710" w:type="dxa"/>
            <w:tcBorders>
              <w:top w:val="single" w:sz="8" w:space="0" w:color="000000"/>
              <w:left w:val="nil"/>
              <w:bottom w:val="single" w:sz="8" w:space="0" w:color="000000"/>
              <w:right w:val="single" w:sz="8" w:space="0" w:color="000000"/>
            </w:tcBorders>
            <w:shd w:val="clear" w:color="auto" w:fill="C0C0C0"/>
            <w:vAlign w:val="center"/>
          </w:tcPr>
          <w:p w14:paraId="61B1F43C"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属性项名称</w:t>
            </w:r>
          </w:p>
        </w:tc>
        <w:tc>
          <w:tcPr>
            <w:tcW w:w="1980" w:type="dxa"/>
            <w:tcBorders>
              <w:top w:val="single" w:sz="8" w:space="0" w:color="000000"/>
              <w:left w:val="nil"/>
              <w:bottom w:val="single" w:sz="8" w:space="0" w:color="000000"/>
              <w:right w:val="single" w:sz="8" w:space="0" w:color="000000"/>
            </w:tcBorders>
            <w:shd w:val="clear" w:color="auto" w:fill="C0C0C0"/>
            <w:vAlign w:val="center"/>
          </w:tcPr>
          <w:p w14:paraId="02F38BC0"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定义与值域范围</w:t>
            </w:r>
          </w:p>
        </w:tc>
        <w:tc>
          <w:tcPr>
            <w:tcW w:w="1496" w:type="dxa"/>
            <w:tcBorders>
              <w:top w:val="single" w:sz="8" w:space="0" w:color="000000"/>
              <w:left w:val="nil"/>
              <w:bottom w:val="single" w:sz="8" w:space="0" w:color="000000"/>
              <w:right w:val="single" w:sz="8" w:space="0" w:color="000000"/>
            </w:tcBorders>
            <w:shd w:val="clear" w:color="auto" w:fill="C0C0C0"/>
            <w:vAlign w:val="center"/>
          </w:tcPr>
          <w:p w14:paraId="5444F215"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字段代码</w:t>
            </w:r>
          </w:p>
        </w:tc>
        <w:tc>
          <w:tcPr>
            <w:tcW w:w="1080" w:type="dxa"/>
            <w:tcBorders>
              <w:top w:val="single" w:sz="8" w:space="0" w:color="000000"/>
              <w:left w:val="nil"/>
              <w:bottom w:val="single" w:sz="8" w:space="0" w:color="000000"/>
              <w:right w:val="single" w:sz="8" w:space="0" w:color="000000"/>
            </w:tcBorders>
            <w:shd w:val="clear" w:color="auto" w:fill="C0C0C0"/>
            <w:vAlign w:val="center"/>
          </w:tcPr>
          <w:p w14:paraId="7407E559"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字段类型</w:t>
            </w:r>
          </w:p>
        </w:tc>
        <w:tc>
          <w:tcPr>
            <w:tcW w:w="900" w:type="dxa"/>
            <w:tcBorders>
              <w:top w:val="single" w:sz="8" w:space="0" w:color="000000"/>
              <w:left w:val="nil"/>
              <w:bottom w:val="single" w:sz="8" w:space="0" w:color="000000"/>
              <w:right w:val="single" w:sz="8" w:space="0" w:color="000000"/>
            </w:tcBorders>
            <w:shd w:val="clear" w:color="auto" w:fill="C0C0C0"/>
            <w:vAlign w:val="center"/>
          </w:tcPr>
          <w:p w14:paraId="6DF67061"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字段长度</w:t>
            </w:r>
          </w:p>
        </w:tc>
        <w:tc>
          <w:tcPr>
            <w:tcW w:w="900" w:type="dxa"/>
            <w:tcBorders>
              <w:top w:val="single" w:sz="8" w:space="0" w:color="000000"/>
              <w:left w:val="nil"/>
              <w:bottom w:val="single" w:sz="8" w:space="0" w:color="000000"/>
              <w:right w:val="single" w:sz="8" w:space="0" w:color="000000"/>
            </w:tcBorders>
            <w:shd w:val="clear" w:color="auto" w:fill="C0C0C0"/>
            <w:vAlign w:val="center"/>
          </w:tcPr>
          <w:p w14:paraId="22422C8E"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约束/条件</w:t>
            </w:r>
          </w:p>
        </w:tc>
      </w:tr>
      <w:tr w:rsidR="005316E9" w14:paraId="70D9FCE0" w14:textId="77777777" w:rsidTr="00FB25E2">
        <w:trPr>
          <w:trHeight w:val="335"/>
        </w:trPr>
        <w:tc>
          <w:tcPr>
            <w:tcW w:w="720" w:type="dxa"/>
            <w:tcBorders>
              <w:top w:val="single" w:sz="8" w:space="0" w:color="000000"/>
              <w:left w:val="single" w:sz="8" w:space="0" w:color="000000"/>
              <w:bottom w:val="single" w:sz="8" w:space="0" w:color="000000"/>
              <w:right w:val="single" w:sz="8" w:space="0" w:color="000000"/>
            </w:tcBorders>
            <w:vAlign w:val="center"/>
          </w:tcPr>
          <w:p w14:paraId="193ECE47"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1</w:t>
            </w:r>
          </w:p>
        </w:tc>
        <w:tc>
          <w:tcPr>
            <w:tcW w:w="1710" w:type="dxa"/>
            <w:tcBorders>
              <w:top w:val="single" w:sz="8" w:space="0" w:color="000000"/>
              <w:left w:val="nil"/>
              <w:bottom w:val="single" w:sz="8" w:space="0" w:color="000000"/>
              <w:right w:val="single" w:sz="8" w:space="0" w:color="000000"/>
            </w:tcBorders>
            <w:vAlign w:val="center"/>
          </w:tcPr>
          <w:p w14:paraId="197C29D3"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部件标识码</w:t>
            </w:r>
          </w:p>
        </w:tc>
        <w:tc>
          <w:tcPr>
            <w:tcW w:w="1980" w:type="dxa"/>
            <w:tcBorders>
              <w:top w:val="single" w:sz="8" w:space="0" w:color="000000"/>
              <w:left w:val="nil"/>
              <w:bottom w:val="single" w:sz="8" w:space="0" w:color="000000"/>
              <w:right w:val="single" w:sz="8" w:space="0" w:color="000000"/>
            </w:tcBorders>
            <w:vAlign w:val="center"/>
          </w:tcPr>
          <w:p w14:paraId="4B5D47B0"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部件的标识码</w:t>
            </w:r>
          </w:p>
        </w:tc>
        <w:tc>
          <w:tcPr>
            <w:tcW w:w="1496" w:type="dxa"/>
            <w:tcBorders>
              <w:top w:val="single" w:sz="8" w:space="0" w:color="000000"/>
              <w:left w:val="nil"/>
              <w:bottom w:val="single" w:sz="8" w:space="0" w:color="000000"/>
              <w:right w:val="single" w:sz="8" w:space="0" w:color="000000"/>
            </w:tcBorders>
            <w:vAlign w:val="center"/>
          </w:tcPr>
          <w:p w14:paraId="54940214" w14:textId="77777777" w:rsidR="005316E9" w:rsidRPr="00A86043" w:rsidRDefault="005316E9" w:rsidP="00FB25E2">
            <w:pPr>
              <w:ind w:firstLineChars="0" w:firstLine="0"/>
              <w:rPr>
                <w:rFonts w:ascii="仿宋" w:eastAsia="仿宋" w:hAnsi="仿宋" w:cstheme="minorEastAsia"/>
                <w:sz w:val="21"/>
              </w:rPr>
            </w:pPr>
            <w:proofErr w:type="spellStart"/>
            <w:r w:rsidRPr="00A86043">
              <w:rPr>
                <w:rFonts w:ascii="仿宋" w:eastAsia="仿宋" w:hAnsi="仿宋" w:cs="宋体" w:hint="eastAsia"/>
                <w:sz w:val="21"/>
              </w:rPr>
              <w:t>ObjID</w:t>
            </w:r>
            <w:proofErr w:type="spellEnd"/>
          </w:p>
        </w:tc>
        <w:tc>
          <w:tcPr>
            <w:tcW w:w="1080" w:type="dxa"/>
            <w:tcBorders>
              <w:top w:val="single" w:sz="8" w:space="0" w:color="000000"/>
              <w:left w:val="nil"/>
              <w:bottom w:val="single" w:sz="8" w:space="0" w:color="000000"/>
              <w:right w:val="single" w:sz="8" w:space="0" w:color="000000"/>
            </w:tcBorders>
            <w:vAlign w:val="center"/>
          </w:tcPr>
          <w:p w14:paraId="4D209C9F"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7725540E"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16</w:t>
            </w:r>
          </w:p>
        </w:tc>
        <w:tc>
          <w:tcPr>
            <w:tcW w:w="900" w:type="dxa"/>
            <w:tcBorders>
              <w:top w:val="single" w:sz="8" w:space="0" w:color="000000"/>
              <w:left w:val="nil"/>
              <w:bottom w:val="single" w:sz="8" w:space="0" w:color="000000"/>
              <w:right w:val="single" w:sz="8" w:space="0" w:color="000000"/>
            </w:tcBorders>
            <w:vAlign w:val="center"/>
          </w:tcPr>
          <w:p w14:paraId="6E16842F"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M</w:t>
            </w:r>
          </w:p>
        </w:tc>
      </w:tr>
      <w:tr w:rsidR="005316E9" w14:paraId="38C605E6" w14:textId="77777777" w:rsidTr="00FB25E2">
        <w:trPr>
          <w:trHeight w:val="335"/>
        </w:trPr>
        <w:tc>
          <w:tcPr>
            <w:tcW w:w="720" w:type="dxa"/>
            <w:tcBorders>
              <w:top w:val="single" w:sz="8" w:space="0" w:color="000000"/>
              <w:left w:val="single" w:sz="8" w:space="0" w:color="000000"/>
              <w:bottom w:val="single" w:sz="8" w:space="0" w:color="000000"/>
              <w:right w:val="single" w:sz="8" w:space="0" w:color="000000"/>
            </w:tcBorders>
            <w:vAlign w:val="center"/>
          </w:tcPr>
          <w:p w14:paraId="75C71CAD"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2</w:t>
            </w:r>
          </w:p>
        </w:tc>
        <w:tc>
          <w:tcPr>
            <w:tcW w:w="1710" w:type="dxa"/>
            <w:tcBorders>
              <w:top w:val="single" w:sz="8" w:space="0" w:color="000000"/>
              <w:left w:val="nil"/>
              <w:bottom w:val="single" w:sz="8" w:space="0" w:color="000000"/>
              <w:right w:val="single" w:sz="8" w:space="0" w:color="000000"/>
            </w:tcBorders>
            <w:vAlign w:val="center"/>
          </w:tcPr>
          <w:p w14:paraId="72A40A10"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部件名称</w:t>
            </w:r>
          </w:p>
        </w:tc>
        <w:tc>
          <w:tcPr>
            <w:tcW w:w="1980" w:type="dxa"/>
            <w:tcBorders>
              <w:top w:val="single" w:sz="8" w:space="0" w:color="000000"/>
              <w:left w:val="nil"/>
              <w:bottom w:val="single" w:sz="8" w:space="0" w:color="000000"/>
              <w:right w:val="single" w:sz="8" w:space="0" w:color="000000"/>
            </w:tcBorders>
            <w:vAlign w:val="center"/>
          </w:tcPr>
          <w:p w14:paraId="1A22F356"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部件的标准名称</w:t>
            </w:r>
          </w:p>
        </w:tc>
        <w:tc>
          <w:tcPr>
            <w:tcW w:w="1496" w:type="dxa"/>
            <w:tcBorders>
              <w:top w:val="single" w:sz="8" w:space="0" w:color="000000"/>
              <w:left w:val="nil"/>
              <w:bottom w:val="single" w:sz="8" w:space="0" w:color="000000"/>
              <w:right w:val="single" w:sz="8" w:space="0" w:color="000000"/>
            </w:tcBorders>
            <w:vAlign w:val="center"/>
          </w:tcPr>
          <w:p w14:paraId="49DDF6E5" w14:textId="77777777" w:rsidR="005316E9" w:rsidRPr="00A86043" w:rsidRDefault="005316E9" w:rsidP="00FB25E2">
            <w:pPr>
              <w:ind w:firstLineChars="0" w:firstLine="0"/>
              <w:rPr>
                <w:rFonts w:ascii="仿宋" w:eastAsia="仿宋" w:hAnsi="仿宋" w:cstheme="minorEastAsia"/>
                <w:sz w:val="21"/>
              </w:rPr>
            </w:pPr>
            <w:proofErr w:type="spellStart"/>
            <w:r w:rsidRPr="00A86043">
              <w:rPr>
                <w:rFonts w:ascii="仿宋" w:eastAsia="仿宋" w:hAnsi="仿宋" w:cs="宋体" w:hint="eastAsia"/>
                <w:sz w:val="21"/>
              </w:rPr>
              <w:t>ObjName</w:t>
            </w:r>
            <w:proofErr w:type="spellEnd"/>
          </w:p>
        </w:tc>
        <w:tc>
          <w:tcPr>
            <w:tcW w:w="1080" w:type="dxa"/>
            <w:tcBorders>
              <w:top w:val="single" w:sz="8" w:space="0" w:color="000000"/>
              <w:left w:val="nil"/>
              <w:bottom w:val="single" w:sz="8" w:space="0" w:color="000000"/>
              <w:right w:val="single" w:sz="8" w:space="0" w:color="000000"/>
            </w:tcBorders>
            <w:vAlign w:val="center"/>
          </w:tcPr>
          <w:p w14:paraId="6355820F"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626B759B"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30</w:t>
            </w:r>
          </w:p>
        </w:tc>
        <w:tc>
          <w:tcPr>
            <w:tcW w:w="900" w:type="dxa"/>
            <w:tcBorders>
              <w:top w:val="single" w:sz="8" w:space="0" w:color="000000"/>
              <w:left w:val="nil"/>
              <w:bottom w:val="single" w:sz="8" w:space="0" w:color="000000"/>
              <w:right w:val="single" w:sz="8" w:space="0" w:color="000000"/>
            </w:tcBorders>
            <w:vAlign w:val="center"/>
          </w:tcPr>
          <w:p w14:paraId="4F8B9453"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M</w:t>
            </w:r>
          </w:p>
        </w:tc>
      </w:tr>
      <w:tr w:rsidR="005316E9" w14:paraId="794F8723" w14:textId="77777777" w:rsidTr="00FB25E2">
        <w:trPr>
          <w:trHeight w:val="619"/>
        </w:trPr>
        <w:tc>
          <w:tcPr>
            <w:tcW w:w="720" w:type="dxa"/>
            <w:tcBorders>
              <w:top w:val="single" w:sz="8" w:space="0" w:color="000000"/>
              <w:left w:val="single" w:sz="8" w:space="0" w:color="000000"/>
              <w:bottom w:val="single" w:sz="8" w:space="0" w:color="000000"/>
              <w:right w:val="single" w:sz="8" w:space="0" w:color="000000"/>
            </w:tcBorders>
            <w:vAlign w:val="center"/>
          </w:tcPr>
          <w:p w14:paraId="1FDD28EA"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3</w:t>
            </w:r>
          </w:p>
        </w:tc>
        <w:tc>
          <w:tcPr>
            <w:tcW w:w="1710" w:type="dxa"/>
            <w:tcBorders>
              <w:top w:val="single" w:sz="8" w:space="0" w:color="000000"/>
              <w:left w:val="nil"/>
              <w:bottom w:val="single" w:sz="8" w:space="0" w:color="000000"/>
              <w:right w:val="single" w:sz="8" w:space="0" w:color="000000"/>
            </w:tcBorders>
            <w:vAlign w:val="center"/>
          </w:tcPr>
          <w:p w14:paraId="0277631E"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主管部门代码</w:t>
            </w:r>
          </w:p>
        </w:tc>
        <w:tc>
          <w:tcPr>
            <w:tcW w:w="1980" w:type="dxa"/>
            <w:tcBorders>
              <w:top w:val="single" w:sz="8" w:space="0" w:color="000000"/>
              <w:left w:val="nil"/>
              <w:bottom w:val="single" w:sz="8" w:space="0" w:color="000000"/>
              <w:right w:val="single" w:sz="8" w:space="0" w:color="000000"/>
            </w:tcBorders>
            <w:vAlign w:val="center"/>
          </w:tcPr>
          <w:p w14:paraId="39221BAA"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部件主管部门的代码</w:t>
            </w:r>
          </w:p>
        </w:tc>
        <w:tc>
          <w:tcPr>
            <w:tcW w:w="1496" w:type="dxa"/>
            <w:tcBorders>
              <w:top w:val="single" w:sz="8" w:space="0" w:color="000000"/>
              <w:left w:val="nil"/>
              <w:bottom w:val="single" w:sz="8" w:space="0" w:color="000000"/>
              <w:right w:val="single" w:sz="8" w:space="0" w:color="000000"/>
            </w:tcBorders>
            <w:vAlign w:val="center"/>
          </w:tcPr>
          <w:p w14:paraId="6C8C1137"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DeptCode1</w:t>
            </w:r>
          </w:p>
        </w:tc>
        <w:tc>
          <w:tcPr>
            <w:tcW w:w="1080" w:type="dxa"/>
            <w:tcBorders>
              <w:top w:val="single" w:sz="8" w:space="0" w:color="000000"/>
              <w:left w:val="nil"/>
              <w:bottom w:val="single" w:sz="8" w:space="0" w:color="000000"/>
              <w:right w:val="single" w:sz="8" w:space="0" w:color="000000"/>
            </w:tcBorders>
            <w:vAlign w:val="center"/>
          </w:tcPr>
          <w:p w14:paraId="547D4E42"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66302DBD"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10</w:t>
            </w:r>
          </w:p>
        </w:tc>
        <w:tc>
          <w:tcPr>
            <w:tcW w:w="900" w:type="dxa"/>
            <w:tcBorders>
              <w:top w:val="single" w:sz="8" w:space="0" w:color="000000"/>
              <w:left w:val="nil"/>
              <w:bottom w:val="single" w:sz="8" w:space="0" w:color="000000"/>
              <w:right w:val="single" w:sz="8" w:space="0" w:color="000000"/>
            </w:tcBorders>
            <w:vAlign w:val="center"/>
          </w:tcPr>
          <w:p w14:paraId="61579DD9"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M</w:t>
            </w:r>
          </w:p>
        </w:tc>
      </w:tr>
      <w:tr w:rsidR="005316E9" w14:paraId="4E38DDF9" w14:textId="77777777" w:rsidTr="00FB25E2">
        <w:trPr>
          <w:trHeight w:val="338"/>
        </w:trPr>
        <w:tc>
          <w:tcPr>
            <w:tcW w:w="720" w:type="dxa"/>
            <w:tcBorders>
              <w:top w:val="single" w:sz="8" w:space="0" w:color="000000"/>
              <w:left w:val="single" w:sz="8" w:space="0" w:color="000000"/>
              <w:bottom w:val="single" w:sz="8" w:space="0" w:color="000000"/>
              <w:right w:val="single" w:sz="8" w:space="0" w:color="000000"/>
            </w:tcBorders>
            <w:vAlign w:val="center"/>
          </w:tcPr>
          <w:p w14:paraId="7B004CD6"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4</w:t>
            </w:r>
          </w:p>
        </w:tc>
        <w:tc>
          <w:tcPr>
            <w:tcW w:w="1710" w:type="dxa"/>
            <w:tcBorders>
              <w:top w:val="single" w:sz="8" w:space="0" w:color="000000"/>
              <w:left w:val="nil"/>
              <w:bottom w:val="single" w:sz="8" w:space="0" w:color="000000"/>
              <w:right w:val="single" w:sz="8" w:space="0" w:color="000000"/>
            </w:tcBorders>
            <w:vAlign w:val="center"/>
          </w:tcPr>
          <w:p w14:paraId="5590A926"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主管部门名称</w:t>
            </w:r>
          </w:p>
        </w:tc>
        <w:tc>
          <w:tcPr>
            <w:tcW w:w="1980" w:type="dxa"/>
            <w:tcBorders>
              <w:top w:val="single" w:sz="8" w:space="0" w:color="000000"/>
              <w:left w:val="nil"/>
              <w:bottom w:val="single" w:sz="8" w:space="0" w:color="000000"/>
              <w:right w:val="single" w:sz="8" w:space="0" w:color="000000"/>
            </w:tcBorders>
            <w:vAlign w:val="center"/>
          </w:tcPr>
          <w:p w14:paraId="29B5F6F0"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部件主管部门的全称</w:t>
            </w:r>
          </w:p>
        </w:tc>
        <w:tc>
          <w:tcPr>
            <w:tcW w:w="1496" w:type="dxa"/>
            <w:tcBorders>
              <w:top w:val="single" w:sz="8" w:space="0" w:color="000000"/>
              <w:left w:val="nil"/>
              <w:bottom w:val="single" w:sz="8" w:space="0" w:color="000000"/>
              <w:right w:val="single" w:sz="8" w:space="0" w:color="000000"/>
            </w:tcBorders>
            <w:vAlign w:val="center"/>
          </w:tcPr>
          <w:p w14:paraId="44CF30C0"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DeptName1</w:t>
            </w:r>
          </w:p>
        </w:tc>
        <w:tc>
          <w:tcPr>
            <w:tcW w:w="1080" w:type="dxa"/>
            <w:tcBorders>
              <w:top w:val="single" w:sz="8" w:space="0" w:color="000000"/>
              <w:left w:val="nil"/>
              <w:bottom w:val="single" w:sz="8" w:space="0" w:color="000000"/>
              <w:right w:val="single" w:sz="8" w:space="0" w:color="000000"/>
            </w:tcBorders>
            <w:vAlign w:val="center"/>
          </w:tcPr>
          <w:p w14:paraId="5B8E0E3D"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73C527DA"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60</w:t>
            </w:r>
          </w:p>
        </w:tc>
        <w:tc>
          <w:tcPr>
            <w:tcW w:w="900" w:type="dxa"/>
            <w:tcBorders>
              <w:top w:val="single" w:sz="8" w:space="0" w:color="000000"/>
              <w:left w:val="nil"/>
              <w:bottom w:val="single" w:sz="8" w:space="0" w:color="000000"/>
              <w:right w:val="single" w:sz="8" w:space="0" w:color="000000"/>
            </w:tcBorders>
            <w:vAlign w:val="center"/>
          </w:tcPr>
          <w:p w14:paraId="6D96D366"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M</w:t>
            </w:r>
          </w:p>
        </w:tc>
      </w:tr>
      <w:tr w:rsidR="005316E9" w14:paraId="411B23E4" w14:textId="77777777" w:rsidTr="00FB25E2">
        <w:trPr>
          <w:trHeight w:val="338"/>
        </w:trPr>
        <w:tc>
          <w:tcPr>
            <w:tcW w:w="720" w:type="dxa"/>
            <w:tcBorders>
              <w:top w:val="single" w:sz="8" w:space="0" w:color="000000"/>
              <w:left w:val="single" w:sz="8" w:space="0" w:color="000000"/>
              <w:bottom w:val="single" w:sz="8" w:space="0" w:color="000000"/>
              <w:right w:val="single" w:sz="8" w:space="0" w:color="000000"/>
            </w:tcBorders>
            <w:vAlign w:val="center"/>
          </w:tcPr>
          <w:p w14:paraId="76A88547"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5</w:t>
            </w:r>
          </w:p>
        </w:tc>
        <w:tc>
          <w:tcPr>
            <w:tcW w:w="1710" w:type="dxa"/>
            <w:tcBorders>
              <w:top w:val="single" w:sz="8" w:space="0" w:color="000000"/>
              <w:left w:val="nil"/>
              <w:bottom w:val="single" w:sz="8" w:space="0" w:color="000000"/>
              <w:right w:val="single" w:sz="8" w:space="0" w:color="000000"/>
            </w:tcBorders>
            <w:vAlign w:val="center"/>
          </w:tcPr>
          <w:p w14:paraId="3A0DDD3E"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权属单位代码</w:t>
            </w:r>
          </w:p>
        </w:tc>
        <w:tc>
          <w:tcPr>
            <w:tcW w:w="1980" w:type="dxa"/>
            <w:tcBorders>
              <w:top w:val="single" w:sz="8" w:space="0" w:color="000000"/>
              <w:left w:val="nil"/>
              <w:bottom w:val="single" w:sz="8" w:space="0" w:color="000000"/>
              <w:right w:val="single" w:sz="8" w:space="0" w:color="000000"/>
            </w:tcBorders>
            <w:vAlign w:val="center"/>
          </w:tcPr>
          <w:p w14:paraId="40ED7574"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部件权属单位的代码</w:t>
            </w:r>
          </w:p>
        </w:tc>
        <w:tc>
          <w:tcPr>
            <w:tcW w:w="1496" w:type="dxa"/>
            <w:tcBorders>
              <w:top w:val="single" w:sz="8" w:space="0" w:color="000000"/>
              <w:left w:val="nil"/>
              <w:bottom w:val="single" w:sz="8" w:space="0" w:color="000000"/>
              <w:right w:val="single" w:sz="8" w:space="0" w:color="000000"/>
            </w:tcBorders>
            <w:vAlign w:val="center"/>
          </w:tcPr>
          <w:p w14:paraId="70BFCC7D"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DeptCode2</w:t>
            </w:r>
          </w:p>
        </w:tc>
        <w:tc>
          <w:tcPr>
            <w:tcW w:w="1080" w:type="dxa"/>
            <w:tcBorders>
              <w:top w:val="single" w:sz="8" w:space="0" w:color="000000"/>
              <w:left w:val="nil"/>
              <w:bottom w:val="single" w:sz="8" w:space="0" w:color="000000"/>
              <w:right w:val="single" w:sz="8" w:space="0" w:color="000000"/>
            </w:tcBorders>
            <w:vAlign w:val="center"/>
          </w:tcPr>
          <w:p w14:paraId="0914C017"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7C19DC63"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10</w:t>
            </w:r>
          </w:p>
        </w:tc>
        <w:tc>
          <w:tcPr>
            <w:tcW w:w="900" w:type="dxa"/>
            <w:tcBorders>
              <w:top w:val="single" w:sz="8" w:space="0" w:color="000000"/>
              <w:left w:val="nil"/>
              <w:bottom w:val="single" w:sz="8" w:space="0" w:color="000000"/>
              <w:right w:val="single" w:sz="8" w:space="0" w:color="000000"/>
            </w:tcBorders>
            <w:vAlign w:val="center"/>
          </w:tcPr>
          <w:p w14:paraId="0728BE59"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O</w:t>
            </w:r>
          </w:p>
        </w:tc>
      </w:tr>
      <w:tr w:rsidR="005316E9" w14:paraId="49EA3FA1" w14:textId="77777777" w:rsidTr="00FB25E2">
        <w:trPr>
          <w:trHeight w:val="338"/>
        </w:trPr>
        <w:tc>
          <w:tcPr>
            <w:tcW w:w="720" w:type="dxa"/>
            <w:tcBorders>
              <w:top w:val="single" w:sz="8" w:space="0" w:color="000000"/>
              <w:left w:val="single" w:sz="8" w:space="0" w:color="000000"/>
              <w:bottom w:val="single" w:sz="8" w:space="0" w:color="000000"/>
              <w:right w:val="single" w:sz="8" w:space="0" w:color="000000"/>
            </w:tcBorders>
            <w:vAlign w:val="center"/>
          </w:tcPr>
          <w:p w14:paraId="493CA736"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6</w:t>
            </w:r>
          </w:p>
        </w:tc>
        <w:tc>
          <w:tcPr>
            <w:tcW w:w="1710" w:type="dxa"/>
            <w:tcBorders>
              <w:top w:val="single" w:sz="8" w:space="0" w:color="000000"/>
              <w:left w:val="nil"/>
              <w:bottom w:val="single" w:sz="8" w:space="0" w:color="000000"/>
              <w:right w:val="single" w:sz="8" w:space="0" w:color="000000"/>
            </w:tcBorders>
            <w:vAlign w:val="center"/>
          </w:tcPr>
          <w:p w14:paraId="36E7A41A"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权属单位名称</w:t>
            </w:r>
          </w:p>
        </w:tc>
        <w:tc>
          <w:tcPr>
            <w:tcW w:w="1980" w:type="dxa"/>
            <w:tcBorders>
              <w:top w:val="single" w:sz="8" w:space="0" w:color="000000"/>
              <w:left w:val="nil"/>
              <w:bottom w:val="single" w:sz="8" w:space="0" w:color="000000"/>
              <w:right w:val="single" w:sz="8" w:space="0" w:color="000000"/>
            </w:tcBorders>
            <w:vAlign w:val="center"/>
          </w:tcPr>
          <w:p w14:paraId="6F8F38FB"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部件权属单位的全称</w:t>
            </w:r>
          </w:p>
        </w:tc>
        <w:tc>
          <w:tcPr>
            <w:tcW w:w="1496" w:type="dxa"/>
            <w:tcBorders>
              <w:top w:val="single" w:sz="8" w:space="0" w:color="000000"/>
              <w:left w:val="nil"/>
              <w:bottom w:val="single" w:sz="8" w:space="0" w:color="000000"/>
              <w:right w:val="single" w:sz="8" w:space="0" w:color="000000"/>
            </w:tcBorders>
            <w:vAlign w:val="center"/>
          </w:tcPr>
          <w:p w14:paraId="6489F695"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DeptName2</w:t>
            </w:r>
          </w:p>
        </w:tc>
        <w:tc>
          <w:tcPr>
            <w:tcW w:w="1080" w:type="dxa"/>
            <w:tcBorders>
              <w:top w:val="single" w:sz="8" w:space="0" w:color="000000"/>
              <w:left w:val="nil"/>
              <w:bottom w:val="single" w:sz="8" w:space="0" w:color="000000"/>
              <w:right w:val="single" w:sz="8" w:space="0" w:color="000000"/>
            </w:tcBorders>
            <w:vAlign w:val="center"/>
          </w:tcPr>
          <w:p w14:paraId="1BC5A6A5"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0896CCBB"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60</w:t>
            </w:r>
          </w:p>
        </w:tc>
        <w:tc>
          <w:tcPr>
            <w:tcW w:w="900" w:type="dxa"/>
            <w:tcBorders>
              <w:top w:val="single" w:sz="8" w:space="0" w:color="000000"/>
              <w:left w:val="nil"/>
              <w:bottom w:val="single" w:sz="8" w:space="0" w:color="000000"/>
              <w:right w:val="single" w:sz="8" w:space="0" w:color="000000"/>
            </w:tcBorders>
            <w:vAlign w:val="center"/>
          </w:tcPr>
          <w:p w14:paraId="1C38CBAC"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O</w:t>
            </w:r>
          </w:p>
        </w:tc>
      </w:tr>
      <w:tr w:rsidR="005316E9" w14:paraId="20DAE283" w14:textId="77777777" w:rsidTr="00FB25E2">
        <w:trPr>
          <w:trHeight w:val="338"/>
        </w:trPr>
        <w:tc>
          <w:tcPr>
            <w:tcW w:w="720" w:type="dxa"/>
            <w:tcBorders>
              <w:top w:val="single" w:sz="8" w:space="0" w:color="000000"/>
              <w:left w:val="single" w:sz="8" w:space="0" w:color="000000"/>
              <w:bottom w:val="single" w:sz="8" w:space="0" w:color="000000"/>
              <w:right w:val="single" w:sz="8" w:space="0" w:color="000000"/>
            </w:tcBorders>
            <w:vAlign w:val="center"/>
          </w:tcPr>
          <w:p w14:paraId="3A97DB88"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lastRenderedPageBreak/>
              <w:t>7</w:t>
            </w:r>
          </w:p>
        </w:tc>
        <w:tc>
          <w:tcPr>
            <w:tcW w:w="1710" w:type="dxa"/>
            <w:tcBorders>
              <w:top w:val="single" w:sz="8" w:space="0" w:color="000000"/>
              <w:left w:val="nil"/>
              <w:bottom w:val="single" w:sz="8" w:space="0" w:color="000000"/>
              <w:right w:val="single" w:sz="8" w:space="0" w:color="000000"/>
            </w:tcBorders>
            <w:vAlign w:val="center"/>
          </w:tcPr>
          <w:p w14:paraId="6ECDB44A"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养护单位代码</w:t>
            </w:r>
          </w:p>
        </w:tc>
        <w:tc>
          <w:tcPr>
            <w:tcW w:w="1980" w:type="dxa"/>
            <w:tcBorders>
              <w:top w:val="single" w:sz="8" w:space="0" w:color="000000"/>
              <w:left w:val="nil"/>
              <w:bottom w:val="single" w:sz="8" w:space="0" w:color="000000"/>
              <w:right w:val="single" w:sz="8" w:space="0" w:color="000000"/>
            </w:tcBorders>
            <w:vAlign w:val="center"/>
          </w:tcPr>
          <w:p w14:paraId="648A6A73"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部件养护单位的代码</w:t>
            </w:r>
          </w:p>
        </w:tc>
        <w:tc>
          <w:tcPr>
            <w:tcW w:w="1496" w:type="dxa"/>
            <w:tcBorders>
              <w:top w:val="single" w:sz="8" w:space="0" w:color="000000"/>
              <w:left w:val="nil"/>
              <w:bottom w:val="single" w:sz="8" w:space="0" w:color="000000"/>
              <w:right w:val="single" w:sz="8" w:space="0" w:color="000000"/>
            </w:tcBorders>
            <w:vAlign w:val="center"/>
          </w:tcPr>
          <w:p w14:paraId="2D22A973"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DeptCode3</w:t>
            </w:r>
          </w:p>
        </w:tc>
        <w:tc>
          <w:tcPr>
            <w:tcW w:w="1080" w:type="dxa"/>
            <w:tcBorders>
              <w:top w:val="single" w:sz="8" w:space="0" w:color="000000"/>
              <w:left w:val="nil"/>
              <w:bottom w:val="single" w:sz="8" w:space="0" w:color="000000"/>
              <w:right w:val="single" w:sz="8" w:space="0" w:color="000000"/>
            </w:tcBorders>
            <w:vAlign w:val="center"/>
          </w:tcPr>
          <w:p w14:paraId="25CB7B4B"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0A45AFE9"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10</w:t>
            </w:r>
          </w:p>
        </w:tc>
        <w:tc>
          <w:tcPr>
            <w:tcW w:w="900" w:type="dxa"/>
            <w:tcBorders>
              <w:top w:val="single" w:sz="8" w:space="0" w:color="000000"/>
              <w:left w:val="nil"/>
              <w:bottom w:val="single" w:sz="8" w:space="0" w:color="000000"/>
              <w:right w:val="single" w:sz="8" w:space="0" w:color="000000"/>
            </w:tcBorders>
            <w:vAlign w:val="center"/>
          </w:tcPr>
          <w:p w14:paraId="2E7A31F2"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O</w:t>
            </w:r>
          </w:p>
        </w:tc>
      </w:tr>
      <w:tr w:rsidR="005316E9" w14:paraId="51F98D8B" w14:textId="77777777" w:rsidTr="00FB25E2">
        <w:trPr>
          <w:trHeight w:val="338"/>
        </w:trPr>
        <w:tc>
          <w:tcPr>
            <w:tcW w:w="720" w:type="dxa"/>
            <w:tcBorders>
              <w:top w:val="single" w:sz="8" w:space="0" w:color="000000"/>
              <w:left w:val="single" w:sz="8" w:space="0" w:color="000000"/>
              <w:bottom w:val="single" w:sz="8" w:space="0" w:color="000000"/>
              <w:right w:val="single" w:sz="8" w:space="0" w:color="000000"/>
            </w:tcBorders>
            <w:vAlign w:val="center"/>
          </w:tcPr>
          <w:p w14:paraId="08308E04"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8</w:t>
            </w:r>
          </w:p>
        </w:tc>
        <w:tc>
          <w:tcPr>
            <w:tcW w:w="1710" w:type="dxa"/>
            <w:tcBorders>
              <w:top w:val="single" w:sz="8" w:space="0" w:color="000000"/>
              <w:left w:val="nil"/>
              <w:bottom w:val="single" w:sz="8" w:space="0" w:color="000000"/>
              <w:right w:val="single" w:sz="8" w:space="0" w:color="000000"/>
            </w:tcBorders>
            <w:vAlign w:val="center"/>
          </w:tcPr>
          <w:p w14:paraId="49C4DB70"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养护单位名称</w:t>
            </w:r>
          </w:p>
        </w:tc>
        <w:tc>
          <w:tcPr>
            <w:tcW w:w="1980" w:type="dxa"/>
            <w:tcBorders>
              <w:top w:val="single" w:sz="8" w:space="0" w:color="000000"/>
              <w:left w:val="nil"/>
              <w:bottom w:val="single" w:sz="8" w:space="0" w:color="000000"/>
              <w:right w:val="single" w:sz="8" w:space="0" w:color="000000"/>
            </w:tcBorders>
            <w:vAlign w:val="center"/>
          </w:tcPr>
          <w:p w14:paraId="20232311"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部件养护单位的全称</w:t>
            </w:r>
          </w:p>
        </w:tc>
        <w:tc>
          <w:tcPr>
            <w:tcW w:w="1496" w:type="dxa"/>
            <w:tcBorders>
              <w:top w:val="single" w:sz="8" w:space="0" w:color="000000"/>
              <w:left w:val="nil"/>
              <w:bottom w:val="single" w:sz="8" w:space="0" w:color="000000"/>
              <w:right w:val="single" w:sz="8" w:space="0" w:color="000000"/>
            </w:tcBorders>
            <w:vAlign w:val="center"/>
          </w:tcPr>
          <w:p w14:paraId="7F0512AC"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DeptName3</w:t>
            </w:r>
          </w:p>
        </w:tc>
        <w:tc>
          <w:tcPr>
            <w:tcW w:w="1080" w:type="dxa"/>
            <w:tcBorders>
              <w:top w:val="single" w:sz="8" w:space="0" w:color="000000"/>
              <w:left w:val="nil"/>
              <w:bottom w:val="single" w:sz="8" w:space="0" w:color="000000"/>
              <w:right w:val="single" w:sz="8" w:space="0" w:color="000000"/>
            </w:tcBorders>
            <w:vAlign w:val="center"/>
          </w:tcPr>
          <w:p w14:paraId="00AA45FA"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1F4B341B"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60</w:t>
            </w:r>
          </w:p>
        </w:tc>
        <w:tc>
          <w:tcPr>
            <w:tcW w:w="900" w:type="dxa"/>
            <w:tcBorders>
              <w:top w:val="single" w:sz="8" w:space="0" w:color="000000"/>
              <w:left w:val="nil"/>
              <w:bottom w:val="single" w:sz="8" w:space="0" w:color="000000"/>
              <w:right w:val="single" w:sz="8" w:space="0" w:color="000000"/>
            </w:tcBorders>
            <w:vAlign w:val="center"/>
          </w:tcPr>
          <w:p w14:paraId="231AB0B3"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O</w:t>
            </w:r>
          </w:p>
        </w:tc>
      </w:tr>
      <w:tr w:rsidR="005316E9" w14:paraId="4FCFCA4F" w14:textId="77777777" w:rsidTr="00FB25E2">
        <w:trPr>
          <w:trHeight w:val="335"/>
        </w:trPr>
        <w:tc>
          <w:tcPr>
            <w:tcW w:w="720" w:type="dxa"/>
            <w:tcBorders>
              <w:top w:val="single" w:sz="8" w:space="0" w:color="000000"/>
              <w:left w:val="single" w:sz="8" w:space="0" w:color="000000"/>
              <w:bottom w:val="single" w:sz="8" w:space="0" w:color="000000"/>
              <w:right w:val="single" w:sz="8" w:space="0" w:color="000000"/>
            </w:tcBorders>
            <w:vAlign w:val="center"/>
          </w:tcPr>
          <w:p w14:paraId="6DB7ECC4"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9</w:t>
            </w:r>
          </w:p>
        </w:tc>
        <w:tc>
          <w:tcPr>
            <w:tcW w:w="1710" w:type="dxa"/>
            <w:tcBorders>
              <w:top w:val="single" w:sz="8" w:space="0" w:color="000000"/>
              <w:left w:val="nil"/>
              <w:bottom w:val="single" w:sz="8" w:space="0" w:color="000000"/>
              <w:right w:val="single" w:sz="8" w:space="0" w:color="000000"/>
            </w:tcBorders>
            <w:vAlign w:val="center"/>
          </w:tcPr>
          <w:p w14:paraId="44030680"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所在单元网格</w:t>
            </w:r>
          </w:p>
        </w:tc>
        <w:tc>
          <w:tcPr>
            <w:tcW w:w="1980" w:type="dxa"/>
            <w:tcBorders>
              <w:top w:val="single" w:sz="8" w:space="0" w:color="000000"/>
              <w:left w:val="nil"/>
              <w:bottom w:val="single" w:sz="8" w:space="0" w:color="000000"/>
              <w:right w:val="single" w:sz="8" w:space="0" w:color="000000"/>
            </w:tcBorders>
            <w:vAlign w:val="center"/>
          </w:tcPr>
          <w:p w14:paraId="431D3A89"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部件所在单元网格标识码</w:t>
            </w:r>
          </w:p>
        </w:tc>
        <w:tc>
          <w:tcPr>
            <w:tcW w:w="1496" w:type="dxa"/>
            <w:tcBorders>
              <w:top w:val="single" w:sz="8" w:space="0" w:color="000000"/>
              <w:left w:val="nil"/>
              <w:bottom w:val="single" w:sz="8" w:space="0" w:color="000000"/>
              <w:right w:val="single" w:sz="8" w:space="0" w:color="000000"/>
            </w:tcBorders>
            <w:vAlign w:val="center"/>
          </w:tcPr>
          <w:p w14:paraId="535B7209"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BGID</w:t>
            </w:r>
          </w:p>
        </w:tc>
        <w:tc>
          <w:tcPr>
            <w:tcW w:w="1080" w:type="dxa"/>
            <w:tcBorders>
              <w:top w:val="single" w:sz="8" w:space="0" w:color="000000"/>
              <w:left w:val="nil"/>
              <w:bottom w:val="single" w:sz="8" w:space="0" w:color="000000"/>
              <w:right w:val="single" w:sz="8" w:space="0" w:color="000000"/>
            </w:tcBorders>
            <w:vAlign w:val="center"/>
          </w:tcPr>
          <w:p w14:paraId="76329C0E"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0E99CEA8"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15</w:t>
            </w:r>
          </w:p>
        </w:tc>
        <w:tc>
          <w:tcPr>
            <w:tcW w:w="900" w:type="dxa"/>
            <w:tcBorders>
              <w:top w:val="single" w:sz="8" w:space="0" w:color="000000"/>
              <w:left w:val="nil"/>
              <w:bottom w:val="single" w:sz="8" w:space="0" w:color="000000"/>
              <w:right w:val="single" w:sz="8" w:space="0" w:color="000000"/>
            </w:tcBorders>
            <w:vAlign w:val="center"/>
          </w:tcPr>
          <w:p w14:paraId="3D99C964"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M</w:t>
            </w:r>
          </w:p>
        </w:tc>
      </w:tr>
      <w:tr w:rsidR="005316E9" w14:paraId="7DFCE9F4" w14:textId="77777777" w:rsidTr="00FB25E2">
        <w:trPr>
          <w:trHeight w:val="338"/>
        </w:trPr>
        <w:tc>
          <w:tcPr>
            <w:tcW w:w="720" w:type="dxa"/>
            <w:tcBorders>
              <w:top w:val="single" w:sz="8" w:space="0" w:color="000000"/>
              <w:left w:val="single" w:sz="8" w:space="0" w:color="000000"/>
              <w:bottom w:val="single" w:sz="8" w:space="0" w:color="000000"/>
              <w:right w:val="single" w:sz="8" w:space="0" w:color="000000"/>
            </w:tcBorders>
            <w:vAlign w:val="center"/>
          </w:tcPr>
          <w:p w14:paraId="71910F63"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10</w:t>
            </w:r>
          </w:p>
        </w:tc>
        <w:tc>
          <w:tcPr>
            <w:tcW w:w="1710" w:type="dxa"/>
            <w:tcBorders>
              <w:top w:val="single" w:sz="8" w:space="0" w:color="000000"/>
              <w:left w:val="nil"/>
              <w:bottom w:val="single" w:sz="8" w:space="0" w:color="000000"/>
              <w:right w:val="single" w:sz="8" w:space="0" w:color="000000"/>
            </w:tcBorders>
            <w:vAlign w:val="center"/>
          </w:tcPr>
          <w:p w14:paraId="65084F3C"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部件状态</w:t>
            </w:r>
          </w:p>
        </w:tc>
        <w:tc>
          <w:tcPr>
            <w:tcW w:w="1980" w:type="dxa"/>
            <w:tcBorders>
              <w:top w:val="single" w:sz="8" w:space="0" w:color="000000"/>
              <w:left w:val="nil"/>
              <w:bottom w:val="single" w:sz="8" w:space="0" w:color="000000"/>
              <w:right w:val="single" w:sz="8" w:space="0" w:color="000000"/>
            </w:tcBorders>
            <w:vAlign w:val="center"/>
          </w:tcPr>
          <w:p w14:paraId="0AD49DD2"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如：完好/破损/丢失/废弃/移除等</w:t>
            </w:r>
          </w:p>
        </w:tc>
        <w:tc>
          <w:tcPr>
            <w:tcW w:w="1496" w:type="dxa"/>
            <w:tcBorders>
              <w:top w:val="single" w:sz="8" w:space="0" w:color="000000"/>
              <w:left w:val="nil"/>
              <w:bottom w:val="single" w:sz="8" w:space="0" w:color="000000"/>
              <w:right w:val="single" w:sz="8" w:space="0" w:color="000000"/>
            </w:tcBorders>
            <w:vAlign w:val="center"/>
          </w:tcPr>
          <w:p w14:paraId="19B73FC8" w14:textId="77777777" w:rsidR="005316E9" w:rsidRPr="00A86043" w:rsidRDefault="005316E9" w:rsidP="00FB25E2">
            <w:pPr>
              <w:ind w:firstLineChars="0" w:firstLine="0"/>
              <w:rPr>
                <w:rFonts w:ascii="仿宋" w:eastAsia="仿宋" w:hAnsi="仿宋" w:cstheme="minorEastAsia"/>
                <w:sz w:val="21"/>
              </w:rPr>
            </w:pPr>
            <w:proofErr w:type="spellStart"/>
            <w:r w:rsidRPr="00A86043">
              <w:rPr>
                <w:rFonts w:ascii="仿宋" w:eastAsia="仿宋" w:hAnsi="仿宋" w:cs="宋体" w:hint="eastAsia"/>
                <w:sz w:val="21"/>
              </w:rPr>
              <w:t>ObjState</w:t>
            </w:r>
            <w:proofErr w:type="spellEnd"/>
          </w:p>
        </w:tc>
        <w:tc>
          <w:tcPr>
            <w:tcW w:w="1080" w:type="dxa"/>
            <w:tcBorders>
              <w:top w:val="single" w:sz="8" w:space="0" w:color="000000"/>
              <w:left w:val="nil"/>
              <w:bottom w:val="single" w:sz="8" w:space="0" w:color="000000"/>
              <w:right w:val="single" w:sz="8" w:space="0" w:color="000000"/>
            </w:tcBorders>
            <w:vAlign w:val="center"/>
          </w:tcPr>
          <w:p w14:paraId="2616A1DE"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4D4C7CB1"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10</w:t>
            </w:r>
          </w:p>
        </w:tc>
        <w:tc>
          <w:tcPr>
            <w:tcW w:w="900" w:type="dxa"/>
            <w:tcBorders>
              <w:top w:val="single" w:sz="8" w:space="0" w:color="000000"/>
              <w:left w:val="nil"/>
              <w:bottom w:val="single" w:sz="8" w:space="0" w:color="000000"/>
              <w:right w:val="single" w:sz="8" w:space="0" w:color="000000"/>
            </w:tcBorders>
            <w:vAlign w:val="center"/>
          </w:tcPr>
          <w:p w14:paraId="0A58713D"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M</w:t>
            </w:r>
          </w:p>
        </w:tc>
      </w:tr>
      <w:tr w:rsidR="005316E9" w14:paraId="018392BE" w14:textId="77777777" w:rsidTr="00FB25E2">
        <w:trPr>
          <w:trHeight w:val="338"/>
        </w:trPr>
        <w:tc>
          <w:tcPr>
            <w:tcW w:w="720" w:type="dxa"/>
            <w:tcBorders>
              <w:top w:val="single" w:sz="8" w:space="0" w:color="000000"/>
              <w:left w:val="single" w:sz="8" w:space="0" w:color="000000"/>
              <w:bottom w:val="single" w:sz="8" w:space="0" w:color="000000"/>
              <w:right w:val="single" w:sz="8" w:space="0" w:color="000000"/>
            </w:tcBorders>
            <w:vAlign w:val="center"/>
          </w:tcPr>
          <w:p w14:paraId="6AA829B4"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11</w:t>
            </w:r>
          </w:p>
        </w:tc>
        <w:tc>
          <w:tcPr>
            <w:tcW w:w="1710" w:type="dxa"/>
            <w:tcBorders>
              <w:top w:val="single" w:sz="8" w:space="0" w:color="000000"/>
              <w:left w:val="nil"/>
              <w:bottom w:val="single" w:sz="8" w:space="0" w:color="000000"/>
              <w:right w:val="single" w:sz="8" w:space="0" w:color="000000"/>
            </w:tcBorders>
            <w:vAlign w:val="center"/>
          </w:tcPr>
          <w:p w14:paraId="5054C62A"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初始日期</w:t>
            </w:r>
          </w:p>
        </w:tc>
        <w:tc>
          <w:tcPr>
            <w:tcW w:w="1980" w:type="dxa"/>
            <w:tcBorders>
              <w:top w:val="single" w:sz="8" w:space="0" w:color="000000"/>
              <w:left w:val="nil"/>
              <w:bottom w:val="single" w:sz="8" w:space="0" w:color="000000"/>
              <w:right w:val="single" w:sz="8" w:space="0" w:color="000000"/>
            </w:tcBorders>
            <w:vAlign w:val="center"/>
          </w:tcPr>
          <w:p w14:paraId="5F43290D"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部件数据普查的初始日期，格式为YYYYMMDD</w:t>
            </w:r>
          </w:p>
        </w:tc>
        <w:tc>
          <w:tcPr>
            <w:tcW w:w="1496" w:type="dxa"/>
            <w:tcBorders>
              <w:top w:val="single" w:sz="8" w:space="0" w:color="000000"/>
              <w:left w:val="nil"/>
              <w:bottom w:val="single" w:sz="8" w:space="0" w:color="000000"/>
              <w:right w:val="single" w:sz="8" w:space="0" w:color="000000"/>
            </w:tcBorders>
            <w:vAlign w:val="center"/>
          </w:tcPr>
          <w:p w14:paraId="2E8AB1DD" w14:textId="77777777" w:rsidR="005316E9" w:rsidRPr="00A86043" w:rsidRDefault="005316E9" w:rsidP="00FB25E2">
            <w:pPr>
              <w:ind w:firstLineChars="0" w:firstLine="0"/>
              <w:rPr>
                <w:rFonts w:ascii="仿宋" w:eastAsia="仿宋" w:hAnsi="仿宋" w:cstheme="minorEastAsia"/>
                <w:sz w:val="21"/>
              </w:rPr>
            </w:pPr>
            <w:proofErr w:type="spellStart"/>
            <w:r w:rsidRPr="00A86043">
              <w:rPr>
                <w:rFonts w:ascii="仿宋" w:eastAsia="仿宋" w:hAnsi="仿宋" w:cs="宋体" w:hint="eastAsia"/>
                <w:sz w:val="21"/>
              </w:rPr>
              <w:t>ORDate</w:t>
            </w:r>
            <w:proofErr w:type="spellEnd"/>
          </w:p>
        </w:tc>
        <w:tc>
          <w:tcPr>
            <w:tcW w:w="1080" w:type="dxa"/>
            <w:tcBorders>
              <w:top w:val="single" w:sz="8" w:space="0" w:color="000000"/>
              <w:left w:val="nil"/>
              <w:bottom w:val="single" w:sz="8" w:space="0" w:color="000000"/>
              <w:right w:val="single" w:sz="8" w:space="0" w:color="000000"/>
            </w:tcBorders>
            <w:vAlign w:val="center"/>
          </w:tcPr>
          <w:p w14:paraId="19D63278"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color w:val="000000"/>
                <w:kern w:val="28"/>
                <w:sz w:val="21"/>
              </w:rPr>
              <w:t>char</w:t>
            </w:r>
          </w:p>
        </w:tc>
        <w:tc>
          <w:tcPr>
            <w:tcW w:w="900" w:type="dxa"/>
            <w:tcBorders>
              <w:top w:val="single" w:sz="8" w:space="0" w:color="000000"/>
              <w:left w:val="nil"/>
              <w:bottom w:val="single" w:sz="8" w:space="0" w:color="000000"/>
              <w:right w:val="single" w:sz="8" w:space="0" w:color="000000"/>
            </w:tcBorders>
            <w:vAlign w:val="center"/>
          </w:tcPr>
          <w:p w14:paraId="495AEE80"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8</w:t>
            </w:r>
          </w:p>
        </w:tc>
        <w:tc>
          <w:tcPr>
            <w:tcW w:w="900" w:type="dxa"/>
            <w:tcBorders>
              <w:top w:val="single" w:sz="8" w:space="0" w:color="000000"/>
              <w:left w:val="nil"/>
              <w:bottom w:val="single" w:sz="8" w:space="0" w:color="000000"/>
              <w:right w:val="single" w:sz="8" w:space="0" w:color="000000"/>
            </w:tcBorders>
            <w:vAlign w:val="center"/>
          </w:tcPr>
          <w:p w14:paraId="407C7439"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M</w:t>
            </w:r>
          </w:p>
        </w:tc>
      </w:tr>
      <w:tr w:rsidR="005316E9" w14:paraId="27992BD6" w14:textId="77777777" w:rsidTr="00FB25E2">
        <w:trPr>
          <w:trHeight w:val="335"/>
        </w:trPr>
        <w:tc>
          <w:tcPr>
            <w:tcW w:w="720" w:type="dxa"/>
            <w:tcBorders>
              <w:top w:val="single" w:sz="8" w:space="0" w:color="000000"/>
              <w:left w:val="single" w:sz="8" w:space="0" w:color="000000"/>
              <w:bottom w:val="single" w:sz="8" w:space="0" w:color="000000"/>
              <w:right w:val="single" w:sz="8" w:space="0" w:color="000000"/>
            </w:tcBorders>
            <w:vAlign w:val="center"/>
          </w:tcPr>
          <w:p w14:paraId="2FA122F2"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12</w:t>
            </w:r>
          </w:p>
        </w:tc>
        <w:tc>
          <w:tcPr>
            <w:tcW w:w="1710" w:type="dxa"/>
            <w:tcBorders>
              <w:top w:val="single" w:sz="8" w:space="0" w:color="000000"/>
              <w:left w:val="nil"/>
              <w:bottom w:val="single" w:sz="8" w:space="0" w:color="000000"/>
              <w:right w:val="single" w:sz="8" w:space="0" w:color="000000"/>
            </w:tcBorders>
            <w:vAlign w:val="center"/>
          </w:tcPr>
          <w:p w14:paraId="53C65FED"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变更日期</w:t>
            </w:r>
          </w:p>
        </w:tc>
        <w:tc>
          <w:tcPr>
            <w:tcW w:w="1980" w:type="dxa"/>
            <w:tcBorders>
              <w:top w:val="single" w:sz="8" w:space="0" w:color="000000"/>
              <w:left w:val="nil"/>
              <w:bottom w:val="single" w:sz="8" w:space="0" w:color="000000"/>
              <w:right w:val="single" w:sz="8" w:space="0" w:color="000000"/>
            </w:tcBorders>
            <w:vAlign w:val="center"/>
          </w:tcPr>
          <w:p w14:paraId="7C5AED69"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部件数据变更调查的日期，格式为YYYYMMDD，第一次普查时为空</w:t>
            </w:r>
          </w:p>
        </w:tc>
        <w:tc>
          <w:tcPr>
            <w:tcW w:w="1496" w:type="dxa"/>
            <w:tcBorders>
              <w:top w:val="single" w:sz="8" w:space="0" w:color="000000"/>
              <w:left w:val="nil"/>
              <w:bottom w:val="single" w:sz="8" w:space="0" w:color="000000"/>
              <w:right w:val="single" w:sz="8" w:space="0" w:color="000000"/>
            </w:tcBorders>
            <w:vAlign w:val="center"/>
          </w:tcPr>
          <w:p w14:paraId="4752C34A" w14:textId="77777777" w:rsidR="005316E9" w:rsidRPr="00A86043" w:rsidRDefault="005316E9" w:rsidP="00FB25E2">
            <w:pPr>
              <w:ind w:firstLineChars="0" w:firstLine="0"/>
              <w:rPr>
                <w:rFonts w:ascii="仿宋" w:eastAsia="仿宋" w:hAnsi="仿宋" w:cstheme="minorEastAsia"/>
                <w:sz w:val="21"/>
              </w:rPr>
            </w:pPr>
            <w:proofErr w:type="spellStart"/>
            <w:r w:rsidRPr="00A86043">
              <w:rPr>
                <w:rFonts w:ascii="仿宋" w:eastAsia="仿宋" w:hAnsi="仿宋" w:cs="宋体" w:hint="eastAsia"/>
                <w:sz w:val="21"/>
              </w:rPr>
              <w:t>CHDate</w:t>
            </w:r>
            <w:proofErr w:type="spellEnd"/>
          </w:p>
        </w:tc>
        <w:tc>
          <w:tcPr>
            <w:tcW w:w="1080" w:type="dxa"/>
            <w:tcBorders>
              <w:top w:val="single" w:sz="8" w:space="0" w:color="000000"/>
              <w:left w:val="nil"/>
              <w:bottom w:val="single" w:sz="8" w:space="0" w:color="000000"/>
              <w:right w:val="single" w:sz="8" w:space="0" w:color="000000"/>
            </w:tcBorders>
            <w:vAlign w:val="center"/>
          </w:tcPr>
          <w:p w14:paraId="4D1AC852"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color w:val="000000"/>
                <w:kern w:val="28"/>
                <w:sz w:val="21"/>
              </w:rPr>
              <w:t>char</w:t>
            </w:r>
          </w:p>
        </w:tc>
        <w:tc>
          <w:tcPr>
            <w:tcW w:w="900" w:type="dxa"/>
            <w:tcBorders>
              <w:top w:val="single" w:sz="8" w:space="0" w:color="000000"/>
              <w:left w:val="nil"/>
              <w:bottom w:val="single" w:sz="8" w:space="0" w:color="000000"/>
              <w:right w:val="single" w:sz="8" w:space="0" w:color="000000"/>
            </w:tcBorders>
            <w:vAlign w:val="center"/>
          </w:tcPr>
          <w:p w14:paraId="1783D4D9"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8</w:t>
            </w:r>
          </w:p>
        </w:tc>
        <w:tc>
          <w:tcPr>
            <w:tcW w:w="900" w:type="dxa"/>
            <w:tcBorders>
              <w:top w:val="single" w:sz="8" w:space="0" w:color="000000"/>
              <w:left w:val="nil"/>
              <w:bottom w:val="single" w:sz="8" w:space="0" w:color="000000"/>
              <w:right w:val="single" w:sz="8" w:space="0" w:color="000000"/>
            </w:tcBorders>
            <w:vAlign w:val="center"/>
          </w:tcPr>
          <w:p w14:paraId="37894141"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C/部件数据变更必选</w:t>
            </w:r>
          </w:p>
        </w:tc>
      </w:tr>
      <w:tr w:rsidR="005316E9" w14:paraId="703F66A0" w14:textId="77777777" w:rsidTr="00FB25E2">
        <w:trPr>
          <w:trHeight w:val="335"/>
        </w:trPr>
        <w:tc>
          <w:tcPr>
            <w:tcW w:w="720" w:type="dxa"/>
            <w:tcBorders>
              <w:top w:val="single" w:sz="8" w:space="0" w:color="000000"/>
              <w:left w:val="single" w:sz="8" w:space="0" w:color="000000"/>
              <w:bottom w:val="single" w:sz="8" w:space="0" w:color="000000"/>
              <w:right w:val="single" w:sz="8" w:space="0" w:color="000000"/>
            </w:tcBorders>
            <w:vAlign w:val="center"/>
          </w:tcPr>
          <w:p w14:paraId="3A3386B0"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13</w:t>
            </w:r>
          </w:p>
        </w:tc>
        <w:tc>
          <w:tcPr>
            <w:tcW w:w="1710" w:type="dxa"/>
            <w:tcBorders>
              <w:top w:val="single" w:sz="8" w:space="0" w:color="000000"/>
              <w:left w:val="nil"/>
              <w:bottom w:val="single" w:sz="8" w:space="0" w:color="000000"/>
              <w:right w:val="single" w:sz="8" w:space="0" w:color="000000"/>
            </w:tcBorders>
            <w:vAlign w:val="center"/>
          </w:tcPr>
          <w:p w14:paraId="65C2CE86"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数据来源</w:t>
            </w:r>
          </w:p>
        </w:tc>
        <w:tc>
          <w:tcPr>
            <w:tcW w:w="1980" w:type="dxa"/>
            <w:tcBorders>
              <w:top w:val="single" w:sz="8" w:space="0" w:color="000000"/>
              <w:left w:val="nil"/>
              <w:bottom w:val="single" w:sz="8" w:space="0" w:color="000000"/>
              <w:right w:val="single" w:sz="8" w:space="0" w:color="000000"/>
            </w:tcBorders>
            <w:vAlign w:val="center"/>
          </w:tcPr>
          <w:p w14:paraId="7D79DA8B"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普查部件数据的来源，包括：实测／地形图／其他</w:t>
            </w:r>
          </w:p>
        </w:tc>
        <w:tc>
          <w:tcPr>
            <w:tcW w:w="1496" w:type="dxa"/>
            <w:tcBorders>
              <w:top w:val="single" w:sz="8" w:space="0" w:color="000000"/>
              <w:left w:val="nil"/>
              <w:bottom w:val="single" w:sz="8" w:space="0" w:color="000000"/>
              <w:right w:val="single" w:sz="8" w:space="0" w:color="000000"/>
            </w:tcBorders>
            <w:vAlign w:val="center"/>
          </w:tcPr>
          <w:p w14:paraId="46C20DF7" w14:textId="77777777" w:rsidR="005316E9" w:rsidRPr="00A86043" w:rsidRDefault="005316E9" w:rsidP="00FB25E2">
            <w:pPr>
              <w:pStyle w:val="p0"/>
              <w:rPr>
                <w:rFonts w:ascii="仿宋" w:eastAsia="仿宋" w:hAnsi="仿宋" w:cstheme="minorEastAsia"/>
                <w:sz w:val="21"/>
                <w:szCs w:val="21"/>
              </w:rPr>
            </w:pPr>
            <w:proofErr w:type="spellStart"/>
            <w:r w:rsidRPr="00A86043">
              <w:rPr>
                <w:rFonts w:ascii="仿宋" w:eastAsia="仿宋" w:hAnsi="仿宋" w:hint="eastAsia"/>
                <w:sz w:val="21"/>
                <w:szCs w:val="21"/>
              </w:rPr>
              <w:t>DataSource</w:t>
            </w:r>
            <w:proofErr w:type="spellEnd"/>
          </w:p>
        </w:tc>
        <w:tc>
          <w:tcPr>
            <w:tcW w:w="1080" w:type="dxa"/>
            <w:tcBorders>
              <w:top w:val="single" w:sz="8" w:space="0" w:color="000000"/>
              <w:left w:val="nil"/>
              <w:bottom w:val="single" w:sz="8" w:space="0" w:color="000000"/>
              <w:right w:val="single" w:sz="8" w:space="0" w:color="000000"/>
            </w:tcBorders>
            <w:vAlign w:val="center"/>
          </w:tcPr>
          <w:p w14:paraId="1D9EA628" w14:textId="77777777" w:rsidR="005316E9" w:rsidRPr="00A86043" w:rsidRDefault="005316E9" w:rsidP="00FB25E2">
            <w:pPr>
              <w:pStyle w:val="p0"/>
              <w:rPr>
                <w:rFonts w:ascii="仿宋" w:eastAsia="仿宋" w:hAnsi="仿宋" w:cstheme="minorEastAsia"/>
                <w:sz w:val="21"/>
                <w:szCs w:val="21"/>
              </w:rPr>
            </w:pPr>
            <w:r w:rsidRPr="00A86043">
              <w:rPr>
                <w:rFonts w:ascii="仿宋" w:eastAsia="仿宋" w:hAnsi="仿宋" w:hint="eastAsia"/>
                <w:sz w:val="21"/>
                <w:szCs w:val="21"/>
              </w:rPr>
              <w:t>char</w:t>
            </w:r>
          </w:p>
        </w:tc>
        <w:tc>
          <w:tcPr>
            <w:tcW w:w="900" w:type="dxa"/>
            <w:tcBorders>
              <w:top w:val="single" w:sz="8" w:space="0" w:color="000000"/>
              <w:left w:val="nil"/>
              <w:bottom w:val="single" w:sz="8" w:space="0" w:color="000000"/>
              <w:right w:val="single" w:sz="8" w:space="0" w:color="000000"/>
            </w:tcBorders>
            <w:vAlign w:val="center"/>
          </w:tcPr>
          <w:p w14:paraId="6A5915CF" w14:textId="77777777" w:rsidR="005316E9" w:rsidRPr="00A86043" w:rsidRDefault="005316E9" w:rsidP="00731652">
            <w:pPr>
              <w:pStyle w:val="p0"/>
              <w:ind w:firstLine="440"/>
              <w:jc w:val="center"/>
              <w:rPr>
                <w:rFonts w:ascii="仿宋" w:eastAsia="仿宋" w:hAnsi="仿宋" w:cstheme="minorEastAsia"/>
                <w:sz w:val="21"/>
                <w:szCs w:val="21"/>
              </w:rPr>
            </w:pPr>
            <w:r w:rsidRPr="00A86043">
              <w:rPr>
                <w:rFonts w:ascii="仿宋" w:eastAsia="仿宋" w:hAnsi="仿宋" w:hint="eastAsia"/>
                <w:sz w:val="21"/>
                <w:szCs w:val="21"/>
              </w:rPr>
              <w:t>30</w:t>
            </w:r>
          </w:p>
        </w:tc>
        <w:tc>
          <w:tcPr>
            <w:tcW w:w="900" w:type="dxa"/>
            <w:tcBorders>
              <w:top w:val="single" w:sz="8" w:space="0" w:color="000000"/>
              <w:left w:val="nil"/>
              <w:bottom w:val="single" w:sz="8" w:space="0" w:color="000000"/>
              <w:right w:val="single" w:sz="8" w:space="0" w:color="000000"/>
            </w:tcBorders>
            <w:vAlign w:val="center"/>
          </w:tcPr>
          <w:p w14:paraId="76A698C3" w14:textId="77777777" w:rsidR="005316E9" w:rsidRPr="00A86043" w:rsidRDefault="005316E9" w:rsidP="00731652">
            <w:pPr>
              <w:pStyle w:val="p0"/>
              <w:ind w:firstLine="440"/>
              <w:jc w:val="center"/>
              <w:rPr>
                <w:rFonts w:ascii="仿宋" w:eastAsia="仿宋" w:hAnsi="仿宋" w:cstheme="minorEastAsia"/>
                <w:sz w:val="21"/>
                <w:szCs w:val="21"/>
              </w:rPr>
            </w:pPr>
            <w:r w:rsidRPr="00A86043">
              <w:rPr>
                <w:rFonts w:ascii="仿宋" w:eastAsia="仿宋" w:hAnsi="仿宋" w:hint="eastAsia"/>
                <w:sz w:val="21"/>
                <w:szCs w:val="21"/>
              </w:rPr>
              <w:t>O</w:t>
            </w:r>
          </w:p>
        </w:tc>
      </w:tr>
      <w:tr w:rsidR="005316E9" w14:paraId="00571D8B" w14:textId="77777777" w:rsidTr="00FB25E2">
        <w:trPr>
          <w:trHeight w:val="335"/>
        </w:trPr>
        <w:tc>
          <w:tcPr>
            <w:tcW w:w="720" w:type="dxa"/>
            <w:tcBorders>
              <w:top w:val="single" w:sz="8" w:space="0" w:color="000000"/>
              <w:left w:val="single" w:sz="8" w:space="0" w:color="000000"/>
              <w:bottom w:val="single" w:sz="8" w:space="0" w:color="000000"/>
              <w:right w:val="single" w:sz="8" w:space="0" w:color="000000"/>
            </w:tcBorders>
            <w:vAlign w:val="center"/>
          </w:tcPr>
          <w:p w14:paraId="4B50F6A5"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14</w:t>
            </w:r>
          </w:p>
        </w:tc>
        <w:tc>
          <w:tcPr>
            <w:tcW w:w="1710" w:type="dxa"/>
            <w:tcBorders>
              <w:top w:val="single" w:sz="8" w:space="0" w:color="000000"/>
              <w:left w:val="nil"/>
              <w:bottom w:val="single" w:sz="8" w:space="0" w:color="000000"/>
              <w:right w:val="single" w:sz="8" w:space="0" w:color="000000"/>
            </w:tcBorders>
            <w:vAlign w:val="center"/>
          </w:tcPr>
          <w:p w14:paraId="7C12EEC8"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备注</w:t>
            </w:r>
          </w:p>
        </w:tc>
        <w:tc>
          <w:tcPr>
            <w:tcW w:w="1980" w:type="dxa"/>
            <w:tcBorders>
              <w:top w:val="single" w:sz="8" w:space="0" w:color="000000"/>
              <w:left w:val="nil"/>
              <w:bottom w:val="single" w:sz="8" w:space="0" w:color="000000"/>
              <w:right w:val="single" w:sz="8" w:space="0" w:color="000000"/>
            </w:tcBorders>
            <w:vAlign w:val="center"/>
          </w:tcPr>
          <w:p w14:paraId="7D5F5C7F" w14:textId="77777777" w:rsidR="005316E9" w:rsidRPr="00A86043" w:rsidRDefault="005316E9" w:rsidP="00731652">
            <w:pPr>
              <w:pStyle w:val="p0"/>
              <w:rPr>
                <w:rFonts w:ascii="仿宋" w:eastAsia="仿宋" w:hAnsi="仿宋" w:cstheme="minorEastAsia"/>
                <w:sz w:val="21"/>
                <w:szCs w:val="21"/>
              </w:rPr>
            </w:pPr>
            <w:r w:rsidRPr="00A86043">
              <w:rPr>
                <w:rFonts w:ascii="仿宋" w:eastAsia="仿宋" w:hAnsi="仿宋" w:cstheme="minorEastAsia" w:hint="eastAsia"/>
                <w:sz w:val="21"/>
                <w:szCs w:val="21"/>
              </w:rPr>
              <w:t>需要特别说明的内容，如变更原因、权属确认情况等</w:t>
            </w:r>
          </w:p>
        </w:tc>
        <w:tc>
          <w:tcPr>
            <w:tcW w:w="1496" w:type="dxa"/>
            <w:tcBorders>
              <w:top w:val="single" w:sz="8" w:space="0" w:color="000000"/>
              <w:left w:val="nil"/>
              <w:bottom w:val="single" w:sz="8" w:space="0" w:color="000000"/>
              <w:right w:val="single" w:sz="8" w:space="0" w:color="000000"/>
            </w:tcBorders>
            <w:vAlign w:val="center"/>
          </w:tcPr>
          <w:p w14:paraId="4E6C7F6E"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Note</w:t>
            </w:r>
          </w:p>
        </w:tc>
        <w:tc>
          <w:tcPr>
            <w:tcW w:w="1080" w:type="dxa"/>
            <w:tcBorders>
              <w:top w:val="single" w:sz="8" w:space="0" w:color="000000"/>
              <w:left w:val="nil"/>
              <w:bottom w:val="single" w:sz="8" w:space="0" w:color="000000"/>
              <w:right w:val="single" w:sz="8" w:space="0" w:color="000000"/>
            </w:tcBorders>
            <w:vAlign w:val="center"/>
          </w:tcPr>
          <w:p w14:paraId="33616C37" w14:textId="77777777" w:rsidR="005316E9" w:rsidRPr="00A86043" w:rsidRDefault="005316E9" w:rsidP="00FB25E2">
            <w:pPr>
              <w:ind w:firstLineChars="0" w:firstLine="0"/>
              <w:rPr>
                <w:rFonts w:ascii="仿宋" w:eastAsia="仿宋" w:hAnsi="仿宋" w:cstheme="minorEastAsia"/>
                <w:sz w:val="21"/>
              </w:rPr>
            </w:pPr>
            <w:r w:rsidRPr="00A86043">
              <w:rPr>
                <w:rFonts w:ascii="仿宋" w:eastAsia="仿宋" w:hAnsi="仿宋" w:cs="宋体" w:hint="eastAsia"/>
                <w:sz w:val="21"/>
              </w:rPr>
              <w:t>char</w:t>
            </w:r>
          </w:p>
        </w:tc>
        <w:tc>
          <w:tcPr>
            <w:tcW w:w="900" w:type="dxa"/>
            <w:tcBorders>
              <w:top w:val="single" w:sz="8" w:space="0" w:color="000000"/>
              <w:left w:val="nil"/>
              <w:bottom w:val="single" w:sz="8" w:space="0" w:color="000000"/>
              <w:right w:val="single" w:sz="8" w:space="0" w:color="000000"/>
            </w:tcBorders>
            <w:vAlign w:val="center"/>
          </w:tcPr>
          <w:p w14:paraId="3B8137DF"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100</w:t>
            </w:r>
          </w:p>
        </w:tc>
        <w:tc>
          <w:tcPr>
            <w:tcW w:w="900" w:type="dxa"/>
            <w:tcBorders>
              <w:top w:val="single" w:sz="8" w:space="0" w:color="000000"/>
              <w:left w:val="nil"/>
              <w:bottom w:val="single" w:sz="8" w:space="0" w:color="000000"/>
              <w:right w:val="single" w:sz="8" w:space="0" w:color="000000"/>
            </w:tcBorders>
            <w:vAlign w:val="center"/>
          </w:tcPr>
          <w:p w14:paraId="67494133" w14:textId="77777777" w:rsidR="005316E9" w:rsidRPr="00A86043" w:rsidRDefault="005316E9" w:rsidP="00731652">
            <w:pPr>
              <w:ind w:firstLine="420"/>
              <w:jc w:val="center"/>
              <w:rPr>
                <w:rFonts w:ascii="仿宋" w:eastAsia="仿宋" w:hAnsi="仿宋" w:cstheme="minorEastAsia"/>
                <w:sz w:val="21"/>
              </w:rPr>
            </w:pPr>
            <w:r w:rsidRPr="00A86043">
              <w:rPr>
                <w:rFonts w:ascii="仿宋" w:eastAsia="仿宋" w:hAnsi="仿宋" w:cs="宋体" w:hint="eastAsia"/>
                <w:sz w:val="21"/>
              </w:rPr>
              <w:t>0</w:t>
            </w:r>
          </w:p>
        </w:tc>
      </w:tr>
    </w:tbl>
    <w:p w14:paraId="58009782" w14:textId="38064A1C" w:rsidR="000123E6" w:rsidRPr="00271ECC" w:rsidRDefault="005316E9" w:rsidP="00271ECC">
      <w:pPr>
        <w:spacing w:line="360" w:lineRule="auto"/>
        <w:ind w:firstLine="560"/>
        <w:rPr>
          <w:rFonts w:ascii="仿宋" w:eastAsia="仿宋" w:hAnsi="仿宋"/>
        </w:rPr>
      </w:pPr>
      <w:r w:rsidRPr="00271ECC">
        <w:rPr>
          <w:rFonts w:ascii="仿宋" w:eastAsia="仿宋" w:hAnsi="仿宋" w:hint="eastAsia"/>
        </w:rPr>
        <w:t>上述</w:t>
      </w:r>
      <w:proofErr w:type="gramStart"/>
      <w:r w:rsidRPr="00271ECC">
        <w:rPr>
          <w:rFonts w:ascii="仿宋" w:eastAsia="仿宋" w:hAnsi="仿宋" w:hint="eastAsia"/>
        </w:rPr>
        <w:t>所有图层属性</w:t>
      </w:r>
      <w:proofErr w:type="gramEnd"/>
      <w:r w:rsidRPr="00271ECC">
        <w:rPr>
          <w:rFonts w:ascii="仿宋" w:eastAsia="仿宋" w:hAnsi="仿宋" w:hint="eastAsia"/>
        </w:rPr>
        <w:t>字段设置必须按照上述序号1——14 条进行，且顺序不可改变。相关字段代码、字段类型、字段长度、约束/条件必须按照此标准定义填写，不得另行设置。</w:t>
      </w:r>
    </w:p>
    <w:p w14:paraId="464A7097" w14:textId="6CC00A4B" w:rsidR="00322510" w:rsidRDefault="00F91220">
      <w:pPr>
        <w:pStyle w:val="10"/>
        <w:spacing w:beforeLines="100" w:before="312" w:afterLines="100" w:after="312" w:line="360" w:lineRule="auto"/>
        <w:rPr>
          <w:rStyle w:val="1Char"/>
          <w:rFonts w:ascii="Times New Roman" w:hAnsi="Times New Roman"/>
          <w:b/>
          <w:bCs/>
        </w:rPr>
      </w:pPr>
      <w:bookmarkStart w:id="21" w:name="_Toc110521864"/>
      <w:r>
        <w:rPr>
          <w:rStyle w:val="1Char"/>
          <w:rFonts w:ascii="Times New Roman" w:hAnsi="Times New Roman" w:hint="eastAsia"/>
          <w:b/>
          <w:bCs/>
        </w:rPr>
        <w:lastRenderedPageBreak/>
        <w:t>普查技术依据</w:t>
      </w:r>
      <w:bookmarkEnd w:id="21"/>
    </w:p>
    <w:p w14:paraId="1E57C2AE" w14:textId="6F6C29DA" w:rsidR="00E654D3" w:rsidRPr="00E654D3" w:rsidRDefault="005A594C" w:rsidP="005A594C">
      <w:pPr>
        <w:pStyle w:val="2"/>
      </w:pPr>
      <w:bookmarkStart w:id="22" w:name="_Toc110521865"/>
      <w:r>
        <w:rPr>
          <w:rFonts w:hint="eastAsia"/>
        </w:rPr>
        <w:t>地下管线普查</w:t>
      </w:r>
      <w:bookmarkEnd w:id="22"/>
    </w:p>
    <w:p w14:paraId="2C7D7059" w14:textId="04DD4725" w:rsidR="001F6AF7" w:rsidRDefault="00F91220" w:rsidP="00F91220">
      <w:pPr>
        <w:spacing w:line="360" w:lineRule="auto"/>
        <w:ind w:firstLine="560"/>
        <w:rPr>
          <w:rFonts w:ascii="仿宋" w:eastAsia="仿宋" w:hAnsi="仿宋"/>
        </w:rPr>
      </w:pPr>
      <w:r>
        <w:rPr>
          <w:rFonts w:ascii="仿宋" w:eastAsia="仿宋" w:hAnsi="仿宋" w:hint="eastAsia"/>
        </w:rPr>
        <w:t>地下管网普查</w:t>
      </w:r>
      <w:r w:rsidR="001F6AF7" w:rsidRPr="00603E87">
        <w:rPr>
          <w:rFonts w:ascii="仿宋" w:eastAsia="仿宋" w:hAnsi="仿宋" w:hint="eastAsia"/>
        </w:rPr>
        <w:t>应遵循的国家</w:t>
      </w:r>
      <w:r w:rsidR="008D1931" w:rsidRPr="00603E87">
        <w:rPr>
          <w:rFonts w:ascii="仿宋" w:eastAsia="仿宋" w:hAnsi="仿宋" w:hint="eastAsia"/>
        </w:rPr>
        <w:t>现行有关信息化标准：（包括但不限于以下标准，如有更新版本应按最新版本执行。）</w:t>
      </w:r>
    </w:p>
    <w:p w14:paraId="6C6AA38F"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CJJ61-2017《城市地下管线探测技术规程》；</w:t>
      </w:r>
    </w:p>
    <w:p w14:paraId="5211A0CE"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 xml:space="preserve">CJJ7-85，《城市勘察物探规范》； </w:t>
      </w:r>
    </w:p>
    <w:p w14:paraId="0952E26B"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 xml:space="preserve">CJJ/T8-2011《城市测量规范》； </w:t>
      </w:r>
    </w:p>
    <w:p w14:paraId="4BC4E5B5"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CH1003-1995《测绘产品质量评定标准》；</w:t>
      </w:r>
    </w:p>
    <w:p w14:paraId="5BAD2B7E"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GB/T24356-2009《测绘成果质量检查与验收》；</w:t>
      </w:r>
    </w:p>
    <w:p w14:paraId="1D6A5957"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GB/T7929-2017《1:500、1:1000、1:2000地形图图式》；</w:t>
      </w:r>
    </w:p>
    <w:p w14:paraId="13F22CE9"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GB/T18316—2008《数字测绘成果质量检查与验收》；</w:t>
      </w:r>
    </w:p>
    <w:p w14:paraId="4CB19300"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GB14804—2007《1：500 1：1000 1：2000地形图要素分类与代码》；</w:t>
      </w:r>
    </w:p>
    <w:p w14:paraId="53615538"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GB/T18341-2009《全球定位系统（GPS）测量规范》；</w:t>
      </w:r>
    </w:p>
    <w:p w14:paraId="580F2699"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CJJ/T73-2010《卫星定位城市测量技术规范》；</w:t>
      </w:r>
    </w:p>
    <w:p w14:paraId="5848B2F1" w14:textId="77777777" w:rsidR="00F91220" w:rsidRPr="00F91220" w:rsidRDefault="00F91220" w:rsidP="00F91220">
      <w:pPr>
        <w:spacing w:line="360" w:lineRule="auto"/>
        <w:ind w:firstLine="560"/>
        <w:rPr>
          <w:rFonts w:ascii="仿宋" w:eastAsia="仿宋" w:hAnsi="仿宋"/>
        </w:rPr>
      </w:pPr>
      <w:r w:rsidRPr="00F91220">
        <w:rPr>
          <w:rFonts w:ascii="仿宋" w:eastAsia="仿宋" w:hAnsi="仿宋" w:hint="eastAsia"/>
        </w:rPr>
        <w:t>本项目的技术设计书及相关技术文件。</w:t>
      </w:r>
    </w:p>
    <w:p w14:paraId="3BB5A08A" w14:textId="59F0F37C" w:rsidR="005A594C" w:rsidRPr="00E654D3" w:rsidRDefault="005A594C" w:rsidP="005A594C">
      <w:pPr>
        <w:pStyle w:val="2"/>
      </w:pPr>
      <w:bookmarkStart w:id="23" w:name="_Toc110521866"/>
      <w:r>
        <w:rPr>
          <w:rFonts w:hint="eastAsia"/>
        </w:rPr>
        <w:t>城市部件普查</w:t>
      </w:r>
      <w:bookmarkEnd w:id="23"/>
    </w:p>
    <w:p w14:paraId="6262F938" w14:textId="74D61F70" w:rsidR="00FB25E2" w:rsidRPr="00FB25E2" w:rsidRDefault="00FB25E2" w:rsidP="00FB25E2">
      <w:pPr>
        <w:spacing w:line="360" w:lineRule="auto"/>
        <w:ind w:firstLine="560"/>
        <w:rPr>
          <w:rFonts w:ascii="仿宋" w:eastAsia="仿宋" w:hAnsi="仿宋"/>
        </w:rPr>
      </w:pPr>
      <w:r w:rsidRPr="00FB25E2">
        <w:rPr>
          <w:rFonts w:ascii="仿宋" w:eastAsia="仿宋" w:hAnsi="仿宋" w:hint="eastAsia"/>
        </w:rPr>
        <w:t xml:space="preserve">住房和城乡建设部行业标准《城市地理空间框架数据标准》（CJJ/T 103-2013） </w:t>
      </w:r>
    </w:p>
    <w:p w14:paraId="1DDAC2AA" w14:textId="0637FB6F" w:rsidR="00F91220" w:rsidRDefault="00FB25E2" w:rsidP="00FB25E2">
      <w:pPr>
        <w:spacing w:line="360" w:lineRule="auto"/>
        <w:ind w:firstLine="560"/>
        <w:rPr>
          <w:rFonts w:ascii="仿宋" w:eastAsia="仿宋" w:hAnsi="仿宋"/>
        </w:rPr>
      </w:pPr>
      <w:r w:rsidRPr="00FB25E2">
        <w:rPr>
          <w:rFonts w:ascii="仿宋" w:eastAsia="仿宋" w:hAnsi="仿宋" w:hint="eastAsia"/>
        </w:rPr>
        <w:t>《数字化城市管理信息系统第 2 部分：管理部件和事件》</w:t>
      </w:r>
      <w:r w:rsidRPr="00FB25E2">
        <w:rPr>
          <w:rFonts w:ascii="仿宋" w:eastAsia="仿宋" w:hAnsi="仿宋" w:hint="eastAsia"/>
        </w:rPr>
        <w:lastRenderedPageBreak/>
        <w:t>（GB/T 30428.2-2013）</w:t>
      </w:r>
    </w:p>
    <w:p w14:paraId="2CB58819" w14:textId="0B74370B" w:rsidR="00FB25E2" w:rsidRPr="00FB25E2" w:rsidRDefault="00FB25E2" w:rsidP="00FB25E2">
      <w:pPr>
        <w:spacing w:line="360" w:lineRule="auto"/>
        <w:ind w:firstLine="560"/>
        <w:rPr>
          <w:rFonts w:ascii="宋体" w:hAnsi="宋体"/>
          <w:sz w:val="24"/>
          <w:szCs w:val="24"/>
          <w:lang w:val="zh-CN"/>
        </w:rPr>
      </w:pPr>
      <w:r w:rsidRPr="00FB25E2">
        <w:rPr>
          <w:rFonts w:ascii="仿宋" w:eastAsia="仿宋" w:hAnsi="仿宋" w:hint="eastAsia"/>
        </w:rPr>
        <w:t xml:space="preserve">《数字化城市管理信息系统第 3 部分：地理编码》（GB/T 30428.3-2016） </w:t>
      </w:r>
    </w:p>
    <w:p w14:paraId="29D87BDC" w14:textId="0C266813" w:rsidR="0069422A" w:rsidRDefault="0069422A">
      <w:pPr>
        <w:pStyle w:val="10"/>
        <w:spacing w:beforeLines="100" w:before="312" w:afterLines="100" w:after="312" w:line="360" w:lineRule="auto"/>
        <w:rPr>
          <w:rStyle w:val="1Char"/>
          <w:rFonts w:ascii="Times New Roman" w:hAnsi="Times New Roman"/>
          <w:b/>
          <w:bCs/>
        </w:rPr>
      </w:pPr>
      <w:bookmarkStart w:id="24" w:name="_Toc110521867"/>
      <w:r>
        <w:rPr>
          <w:rStyle w:val="1Char"/>
          <w:rFonts w:ascii="Times New Roman" w:hAnsi="Times New Roman" w:hint="eastAsia"/>
          <w:b/>
          <w:bCs/>
        </w:rPr>
        <w:lastRenderedPageBreak/>
        <w:t>主要技术指标要求</w:t>
      </w:r>
      <w:bookmarkEnd w:id="24"/>
    </w:p>
    <w:p w14:paraId="3B286288" w14:textId="77777777" w:rsidR="00260188" w:rsidRDefault="00260188" w:rsidP="00260188">
      <w:pPr>
        <w:spacing w:line="360" w:lineRule="auto"/>
        <w:ind w:firstLine="560"/>
        <w:rPr>
          <w:rFonts w:ascii="宋体" w:hAnsi="宋体" w:cs="宋体"/>
        </w:rPr>
      </w:pPr>
      <w:r>
        <w:rPr>
          <w:rFonts w:ascii="宋体" w:hAnsi="宋体" w:cs="宋体" w:hint="eastAsia"/>
        </w:rPr>
        <w:t>根据招标方提供的控制资料确定。</w:t>
      </w:r>
    </w:p>
    <w:p w14:paraId="51CDA584" w14:textId="711472AC" w:rsidR="000B1CA3" w:rsidRDefault="0069422A">
      <w:pPr>
        <w:pStyle w:val="10"/>
        <w:spacing w:beforeLines="100" w:before="312" w:afterLines="100" w:after="312" w:line="360" w:lineRule="auto"/>
        <w:rPr>
          <w:rStyle w:val="1Char"/>
          <w:rFonts w:ascii="Times New Roman" w:hAnsi="Times New Roman"/>
          <w:b/>
          <w:bCs/>
        </w:rPr>
      </w:pPr>
      <w:bookmarkStart w:id="25" w:name="_Toc110521868"/>
      <w:r>
        <w:rPr>
          <w:rStyle w:val="1Char"/>
          <w:rFonts w:ascii="Times New Roman" w:hAnsi="Times New Roman" w:hint="eastAsia"/>
          <w:b/>
          <w:bCs/>
        </w:rPr>
        <w:lastRenderedPageBreak/>
        <w:t>服务工作</w:t>
      </w:r>
      <w:bookmarkEnd w:id="25"/>
    </w:p>
    <w:p w14:paraId="59539603" w14:textId="4BAF66D4" w:rsidR="000B1CA3" w:rsidRDefault="00603E87">
      <w:pPr>
        <w:pStyle w:val="2"/>
        <w:spacing w:beforeLines="50" w:before="156" w:afterLines="50" w:after="156" w:line="360" w:lineRule="auto"/>
        <w:rPr>
          <w:rFonts w:ascii="Times New Roman" w:hAnsi="Times New Roman"/>
          <w:lang w:eastAsia="zh-Hans"/>
        </w:rPr>
      </w:pPr>
      <w:bookmarkStart w:id="26" w:name="_Toc110521869"/>
      <w:r>
        <w:rPr>
          <w:rFonts w:ascii="Times New Roman" w:hAnsi="Times New Roman" w:hint="eastAsia"/>
          <w:lang w:eastAsia="zh-Hans"/>
        </w:rPr>
        <w:t>实施要求</w:t>
      </w:r>
      <w:bookmarkEnd w:id="26"/>
    </w:p>
    <w:p w14:paraId="79861382" w14:textId="497B99FC" w:rsidR="00041DD9" w:rsidRPr="00493A6B" w:rsidRDefault="00041DD9" w:rsidP="00493A6B">
      <w:pPr>
        <w:spacing w:line="360" w:lineRule="auto"/>
        <w:ind w:firstLine="560"/>
        <w:rPr>
          <w:rFonts w:ascii="仿宋" w:eastAsia="仿宋" w:hAnsi="仿宋"/>
        </w:rPr>
      </w:pPr>
      <w:r w:rsidRPr="00493A6B">
        <w:rPr>
          <w:rFonts w:ascii="仿宋" w:eastAsia="仿宋" w:hAnsi="仿宋" w:hint="eastAsia"/>
        </w:rPr>
        <w:t>在项目进入</w:t>
      </w:r>
      <w:r w:rsidR="004B04AB">
        <w:rPr>
          <w:rFonts w:ascii="仿宋" w:eastAsia="仿宋" w:hAnsi="仿宋" w:hint="eastAsia"/>
        </w:rPr>
        <w:t>普查服务</w:t>
      </w:r>
      <w:r w:rsidRPr="00493A6B">
        <w:rPr>
          <w:rFonts w:ascii="仿宋" w:eastAsia="仿宋" w:hAnsi="仿宋" w:hint="eastAsia"/>
        </w:rPr>
        <w:t>的实施阶段，中标方必须协助</w:t>
      </w:r>
      <w:r w:rsidR="004B04AB">
        <w:rPr>
          <w:rFonts w:ascii="仿宋" w:eastAsia="仿宋" w:hAnsi="仿宋" w:hint="eastAsia"/>
        </w:rPr>
        <w:t>招标方</w:t>
      </w:r>
      <w:r w:rsidRPr="00493A6B">
        <w:rPr>
          <w:rFonts w:ascii="仿宋" w:eastAsia="仿宋" w:hAnsi="仿宋" w:hint="eastAsia"/>
        </w:rPr>
        <w:t>进行全过程的实施。</w:t>
      </w:r>
    </w:p>
    <w:p w14:paraId="27A7505F" w14:textId="36F12A98" w:rsidR="00041DD9" w:rsidRPr="00493A6B" w:rsidRDefault="00041DD9" w:rsidP="00493A6B">
      <w:pPr>
        <w:spacing w:line="360" w:lineRule="auto"/>
        <w:ind w:firstLine="560"/>
        <w:rPr>
          <w:rFonts w:ascii="仿宋" w:eastAsia="仿宋" w:hAnsi="仿宋"/>
        </w:rPr>
      </w:pPr>
      <w:r w:rsidRPr="00493A6B">
        <w:rPr>
          <w:rFonts w:ascii="仿宋" w:eastAsia="仿宋" w:hAnsi="仿宋" w:hint="eastAsia"/>
        </w:rPr>
        <w:t>（1）在项目实施阶段，要求投标方中标后必须与我司项目部密切合作，详细了解</w:t>
      </w:r>
      <w:r w:rsidR="004B04AB">
        <w:rPr>
          <w:rFonts w:ascii="仿宋" w:eastAsia="仿宋" w:hAnsi="仿宋" w:hint="eastAsia"/>
        </w:rPr>
        <w:t>智慧管网</w:t>
      </w:r>
      <w:r w:rsidR="007A325A">
        <w:rPr>
          <w:rFonts w:ascii="仿宋" w:eastAsia="仿宋" w:hAnsi="仿宋" w:hint="eastAsia"/>
        </w:rPr>
        <w:t>和智慧城管</w:t>
      </w:r>
      <w:r w:rsidR="004B04AB">
        <w:rPr>
          <w:rFonts w:ascii="仿宋" w:eastAsia="仿宋" w:hAnsi="仿宋" w:hint="eastAsia"/>
        </w:rPr>
        <w:t>建设所需的普查数据</w:t>
      </w:r>
      <w:r w:rsidRPr="00493A6B">
        <w:rPr>
          <w:rFonts w:ascii="仿宋" w:eastAsia="仿宋" w:hAnsi="仿宋" w:hint="eastAsia"/>
        </w:rPr>
        <w:t>需求，并一一实施;</w:t>
      </w:r>
    </w:p>
    <w:p w14:paraId="58C326F3" w14:textId="25064339" w:rsidR="00041DD9" w:rsidRPr="00493A6B" w:rsidRDefault="00041DD9" w:rsidP="00493A6B">
      <w:pPr>
        <w:spacing w:line="360" w:lineRule="auto"/>
        <w:ind w:firstLine="560"/>
        <w:rPr>
          <w:rFonts w:ascii="仿宋" w:eastAsia="仿宋" w:hAnsi="仿宋"/>
        </w:rPr>
      </w:pPr>
      <w:r w:rsidRPr="00493A6B">
        <w:rPr>
          <w:rFonts w:ascii="仿宋" w:eastAsia="仿宋" w:hAnsi="仿宋" w:hint="eastAsia"/>
        </w:rPr>
        <w:t>（2）中标方必须在实施前制定明确、切实可行的</w:t>
      </w:r>
      <w:r w:rsidR="004E0F73">
        <w:rPr>
          <w:rFonts w:ascii="仿宋" w:eastAsia="仿宋" w:hAnsi="仿宋" w:hint="eastAsia"/>
        </w:rPr>
        <w:t>技术服务</w:t>
      </w:r>
      <w:r w:rsidRPr="00493A6B">
        <w:rPr>
          <w:rFonts w:ascii="仿宋" w:eastAsia="仿宋" w:hAnsi="仿宋" w:hint="eastAsia"/>
        </w:rPr>
        <w:t>实施计划，实施计划应包括:人员安排、进度安排、详细的工作安排;</w:t>
      </w:r>
    </w:p>
    <w:p w14:paraId="2E1B768F" w14:textId="6C8D397A" w:rsidR="000B1CA3" w:rsidRPr="00493A6B" w:rsidRDefault="00041DD9" w:rsidP="00493A6B">
      <w:pPr>
        <w:spacing w:line="360" w:lineRule="auto"/>
        <w:ind w:firstLine="560"/>
        <w:rPr>
          <w:rFonts w:ascii="仿宋" w:eastAsia="仿宋" w:hAnsi="仿宋"/>
        </w:rPr>
      </w:pPr>
      <w:r w:rsidRPr="00493A6B">
        <w:rPr>
          <w:rFonts w:ascii="仿宋" w:eastAsia="仿宋" w:hAnsi="仿宋" w:hint="eastAsia"/>
        </w:rPr>
        <w:t>（3）必须分阶段提供</w:t>
      </w:r>
      <w:r w:rsidR="004E0F73">
        <w:rPr>
          <w:rFonts w:ascii="仿宋" w:eastAsia="仿宋" w:hAnsi="仿宋" w:hint="eastAsia"/>
        </w:rPr>
        <w:t>下列</w:t>
      </w:r>
      <w:r w:rsidRPr="00493A6B">
        <w:rPr>
          <w:rFonts w:ascii="仿宋" w:eastAsia="仿宋" w:hAnsi="仿宋" w:hint="eastAsia"/>
        </w:rPr>
        <w:t>文档，包括:实施方案、</w:t>
      </w:r>
      <w:r w:rsidR="004E0F73">
        <w:rPr>
          <w:rFonts w:ascii="仿宋" w:eastAsia="仿宋" w:hAnsi="仿宋" w:hint="eastAsia"/>
        </w:rPr>
        <w:t>技术方案、普查数据资料</w:t>
      </w:r>
      <w:r w:rsidRPr="00493A6B">
        <w:rPr>
          <w:rFonts w:ascii="仿宋" w:eastAsia="仿宋" w:hAnsi="仿宋" w:hint="eastAsia"/>
        </w:rPr>
        <w:t>。</w:t>
      </w:r>
    </w:p>
    <w:p w14:paraId="464ADDD6" w14:textId="33A4E210" w:rsidR="00041DD9" w:rsidRDefault="00041DD9" w:rsidP="00041DD9">
      <w:pPr>
        <w:spacing w:line="360" w:lineRule="auto"/>
        <w:ind w:firstLine="560"/>
        <w:rPr>
          <w:rFonts w:ascii="仿宋" w:eastAsia="仿宋" w:hAnsi="仿宋"/>
        </w:rPr>
      </w:pPr>
      <w:r w:rsidRPr="00493A6B">
        <w:rPr>
          <w:rFonts w:ascii="仿宋" w:eastAsia="仿宋" w:hAnsi="仿宋" w:hint="eastAsia"/>
        </w:rPr>
        <w:t>（4）</w:t>
      </w:r>
      <w:r w:rsidR="004E0F73">
        <w:rPr>
          <w:rFonts w:ascii="仿宋" w:eastAsia="仿宋" w:hAnsi="仿宋" w:hint="eastAsia"/>
        </w:rPr>
        <w:t>能够按时</w:t>
      </w:r>
      <w:r w:rsidR="00D45DCA">
        <w:rPr>
          <w:rFonts w:ascii="仿宋" w:eastAsia="仿宋" w:hAnsi="仿宋" w:hint="eastAsia"/>
        </w:rPr>
        <w:t>配合投标方</w:t>
      </w:r>
      <w:r w:rsidR="00C1314B">
        <w:rPr>
          <w:rFonts w:ascii="仿宋" w:eastAsia="仿宋" w:hAnsi="仿宋" w:hint="eastAsia"/>
        </w:rPr>
        <w:t>分别</w:t>
      </w:r>
      <w:r w:rsidR="004E0F73">
        <w:rPr>
          <w:rFonts w:ascii="仿宋" w:eastAsia="仿宋" w:hAnsi="仿宋" w:hint="eastAsia"/>
        </w:rPr>
        <w:t>提供</w:t>
      </w:r>
      <w:r w:rsidRPr="00493A6B">
        <w:rPr>
          <w:rFonts w:ascii="仿宋" w:eastAsia="仿宋" w:hAnsi="仿宋" w:hint="eastAsia"/>
        </w:rPr>
        <w:t>各类</w:t>
      </w:r>
      <w:r w:rsidR="00D45DCA">
        <w:rPr>
          <w:rFonts w:ascii="仿宋" w:eastAsia="仿宋" w:hAnsi="仿宋" w:hint="eastAsia"/>
        </w:rPr>
        <w:t>普查</w:t>
      </w:r>
      <w:r w:rsidRPr="00493A6B">
        <w:rPr>
          <w:rFonts w:ascii="仿宋" w:eastAsia="仿宋" w:hAnsi="仿宋" w:hint="eastAsia"/>
        </w:rPr>
        <w:t>数据资料</w:t>
      </w:r>
      <w:r w:rsidR="00D45DCA">
        <w:rPr>
          <w:rFonts w:ascii="仿宋" w:eastAsia="仿宋" w:hAnsi="仿宋" w:hint="eastAsia"/>
        </w:rPr>
        <w:t>，供智慧管网</w:t>
      </w:r>
      <w:r w:rsidR="00C1314B">
        <w:rPr>
          <w:rFonts w:ascii="仿宋" w:eastAsia="仿宋" w:hAnsi="仿宋" w:hint="eastAsia"/>
        </w:rPr>
        <w:t>和智慧城管</w:t>
      </w:r>
      <w:r w:rsidR="00D45DCA">
        <w:rPr>
          <w:rFonts w:ascii="仿宋" w:eastAsia="仿宋" w:hAnsi="仿宋" w:hint="eastAsia"/>
        </w:rPr>
        <w:t>建设方</w:t>
      </w:r>
      <w:r w:rsidRPr="00216EB2">
        <w:rPr>
          <w:rFonts w:ascii="仿宋" w:eastAsia="仿宋" w:hAnsi="仿宋"/>
        </w:rPr>
        <w:t>进行整理分析，形成工作底图。</w:t>
      </w:r>
    </w:p>
    <w:p w14:paraId="704D0284" w14:textId="598086D5" w:rsidR="00A27D25" w:rsidRDefault="00A27D25" w:rsidP="00A27D25">
      <w:pPr>
        <w:pStyle w:val="2"/>
        <w:spacing w:beforeLines="50" w:before="156" w:afterLines="50" w:after="156" w:line="360" w:lineRule="auto"/>
        <w:rPr>
          <w:rFonts w:ascii="Times New Roman" w:hAnsi="Times New Roman"/>
          <w:lang w:eastAsia="zh-Hans"/>
        </w:rPr>
      </w:pPr>
      <w:bookmarkStart w:id="27" w:name="_Toc110521870"/>
      <w:r w:rsidRPr="00A27D25">
        <w:rPr>
          <w:rFonts w:ascii="Times New Roman" w:hAnsi="Times New Roman" w:hint="eastAsia"/>
          <w:lang w:eastAsia="zh-Hans"/>
        </w:rPr>
        <w:t>安全措施</w:t>
      </w:r>
      <w:bookmarkEnd w:id="27"/>
    </w:p>
    <w:p w14:paraId="2E10A1A8" w14:textId="0A5A0A3C" w:rsidR="00A27D25" w:rsidRDefault="00A27D25" w:rsidP="00A27D25">
      <w:pPr>
        <w:spacing w:line="360" w:lineRule="auto"/>
        <w:ind w:firstLine="560"/>
        <w:rPr>
          <w:rFonts w:ascii="仿宋" w:eastAsia="仿宋" w:hAnsi="仿宋"/>
        </w:rPr>
      </w:pPr>
      <w:r w:rsidRPr="00A27D25">
        <w:rPr>
          <w:rFonts w:ascii="仿宋" w:eastAsia="仿宋" w:hAnsi="仿宋" w:hint="eastAsia"/>
        </w:rPr>
        <w:t>贯彻安全第一、预防为主的安全生产方针，在本项目实现零安全事故、安全生产责任书签约率100%的安全目标。</w:t>
      </w:r>
    </w:p>
    <w:p w14:paraId="3B475DC3" w14:textId="46FE1761" w:rsidR="00A27D25" w:rsidRPr="000B442C" w:rsidRDefault="000B442C" w:rsidP="000B442C">
      <w:pPr>
        <w:pStyle w:val="20"/>
        <w:numPr>
          <w:ilvl w:val="0"/>
          <w:numId w:val="18"/>
        </w:numPr>
        <w:ind w:firstLineChars="0"/>
        <w:rPr>
          <w:rFonts w:ascii="仿宋" w:eastAsia="仿宋" w:hAnsi="仿宋"/>
        </w:rPr>
      </w:pPr>
      <w:r w:rsidRPr="000B442C">
        <w:rPr>
          <w:rFonts w:ascii="仿宋" w:eastAsia="仿宋" w:hAnsi="仿宋" w:hint="eastAsia"/>
        </w:rPr>
        <w:t>中标方必须在施工前进行危险源的分析，并完善相应的处置措施；</w:t>
      </w:r>
    </w:p>
    <w:p w14:paraId="38EFD4C0" w14:textId="3240E3A6" w:rsidR="000B442C" w:rsidRPr="000B442C" w:rsidRDefault="000B442C" w:rsidP="000B442C">
      <w:pPr>
        <w:pStyle w:val="20"/>
        <w:numPr>
          <w:ilvl w:val="0"/>
          <w:numId w:val="18"/>
        </w:numPr>
        <w:ind w:firstLineChars="0"/>
        <w:rPr>
          <w:rFonts w:ascii="仿宋" w:eastAsia="仿宋" w:hAnsi="仿宋"/>
        </w:rPr>
      </w:pPr>
      <w:r w:rsidRPr="000B442C">
        <w:rPr>
          <w:rFonts w:ascii="仿宋" w:eastAsia="仿宋" w:hAnsi="仿宋" w:hint="eastAsia"/>
        </w:rPr>
        <w:t>中标方必须具有安全保证措施；</w:t>
      </w:r>
    </w:p>
    <w:p w14:paraId="144DD97F" w14:textId="42B84521" w:rsidR="000B442C" w:rsidRPr="000B442C" w:rsidRDefault="000B442C" w:rsidP="000B442C">
      <w:pPr>
        <w:pStyle w:val="20"/>
        <w:numPr>
          <w:ilvl w:val="0"/>
          <w:numId w:val="18"/>
        </w:numPr>
        <w:ind w:firstLineChars="0"/>
        <w:rPr>
          <w:rFonts w:ascii="仿宋" w:eastAsia="仿宋" w:hAnsi="仿宋"/>
        </w:rPr>
      </w:pPr>
      <w:r w:rsidRPr="000B442C">
        <w:rPr>
          <w:rFonts w:ascii="仿宋" w:eastAsia="仿宋" w:hAnsi="仿宋" w:hint="eastAsia"/>
        </w:rPr>
        <w:lastRenderedPageBreak/>
        <w:t>中标方必须有对应的应急预案；</w:t>
      </w:r>
    </w:p>
    <w:p w14:paraId="32C174B8" w14:textId="18C89F13" w:rsidR="00A27D25" w:rsidRPr="00C3459C" w:rsidRDefault="000B442C" w:rsidP="00C3459C">
      <w:pPr>
        <w:pStyle w:val="20"/>
        <w:numPr>
          <w:ilvl w:val="0"/>
          <w:numId w:val="18"/>
        </w:numPr>
        <w:ind w:firstLineChars="0"/>
        <w:rPr>
          <w:rFonts w:ascii="仿宋" w:eastAsia="仿宋" w:hAnsi="仿宋"/>
        </w:rPr>
      </w:pPr>
      <w:r w:rsidRPr="000B442C">
        <w:rPr>
          <w:rFonts w:ascii="仿宋" w:eastAsia="仿宋" w:hAnsi="仿宋" w:hint="eastAsia"/>
        </w:rPr>
        <w:t>中标方必须按对应特种作业的操作规程进行施工；</w:t>
      </w:r>
    </w:p>
    <w:p w14:paraId="144C3986" w14:textId="106ABA20" w:rsidR="00370679" w:rsidRDefault="00370679" w:rsidP="00370679">
      <w:pPr>
        <w:pStyle w:val="10"/>
        <w:spacing w:beforeLines="100" w:before="312" w:afterLines="100" w:after="312" w:line="360" w:lineRule="auto"/>
        <w:rPr>
          <w:rStyle w:val="1Char"/>
          <w:rFonts w:ascii="Times New Roman" w:hAnsi="Times New Roman"/>
          <w:b/>
          <w:bCs/>
        </w:rPr>
      </w:pPr>
      <w:bookmarkStart w:id="28" w:name="_Toc110521871"/>
      <w:r>
        <w:rPr>
          <w:rStyle w:val="1Char"/>
          <w:rFonts w:ascii="Times New Roman" w:hAnsi="Times New Roman" w:hint="eastAsia"/>
          <w:b/>
          <w:bCs/>
        </w:rPr>
        <w:lastRenderedPageBreak/>
        <w:t>验收标准</w:t>
      </w:r>
      <w:bookmarkEnd w:id="28"/>
    </w:p>
    <w:p w14:paraId="65EF0F46" w14:textId="1B41AA02" w:rsidR="005561FE" w:rsidRDefault="005561FE" w:rsidP="005561FE">
      <w:pPr>
        <w:pStyle w:val="zw"/>
        <w:ind w:firstLineChars="0"/>
        <w:rPr>
          <w:rFonts w:ascii="仿宋" w:eastAsia="仿宋" w:hAnsi="仿宋"/>
          <w:color w:val="auto"/>
          <w:szCs w:val="21"/>
          <w:shd w:val="clear" w:color="auto" w:fill="auto"/>
        </w:rPr>
      </w:pPr>
      <w:r w:rsidRPr="005561FE">
        <w:rPr>
          <w:rFonts w:ascii="仿宋" w:eastAsia="仿宋" w:hAnsi="仿宋" w:hint="eastAsia"/>
          <w:color w:val="auto"/>
          <w:szCs w:val="21"/>
          <w:shd w:val="clear" w:color="auto" w:fill="auto"/>
        </w:rPr>
        <w:t>在</w:t>
      </w:r>
      <w:r w:rsidR="004B04AB">
        <w:rPr>
          <w:rFonts w:ascii="仿宋" w:eastAsia="仿宋" w:hAnsi="仿宋" w:hint="eastAsia"/>
          <w:color w:val="auto"/>
          <w:szCs w:val="21"/>
          <w:shd w:val="clear" w:color="auto" w:fill="auto"/>
        </w:rPr>
        <w:t>中标</w:t>
      </w:r>
      <w:r w:rsidRPr="005561FE">
        <w:rPr>
          <w:rFonts w:ascii="仿宋" w:eastAsia="仿宋" w:hAnsi="仿宋" w:hint="eastAsia"/>
          <w:color w:val="auto"/>
          <w:szCs w:val="21"/>
          <w:shd w:val="clear" w:color="auto" w:fill="auto"/>
        </w:rPr>
        <w:t>方自行验收检查合格后，向招标方提出验收申请，得到批准后，配合业主单位进行项目验收工作。</w:t>
      </w:r>
    </w:p>
    <w:p w14:paraId="4123C81F" w14:textId="4D85DBB7" w:rsidR="00816947" w:rsidRPr="00816947" w:rsidRDefault="00816947" w:rsidP="00816947">
      <w:pPr>
        <w:pStyle w:val="2"/>
      </w:pPr>
      <w:bookmarkStart w:id="29" w:name="_Toc110521872"/>
      <w:r>
        <w:rPr>
          <w:rFonts w:hint="eastAsia"/>
        </w:rPr>
        <w:t>地下管线普查</w:t>
      </w:r>
      <w:bookmarkEnd w:id="29"/>
    </w:p>
    <w:p w14:paraId="09B0B89C" w14:textId="1F1A36FE" w:rsidR="005561FE" w:rsidRPr="00833641" w:rsidRDefault="005561FE" w:rsidP="00833641">
      <w:pPr>
        <w:pStyle w:val="zw"/>
        <w:ind w:firstLineChars="0"/>
        <w:rPr>
          <w:rFonts w:ascii="仿宋" w:eastAsia="仿宋" w:hAnsi="仿宋"/>
          <w:b/>
          <w:bCs/>
          <w:color w:val="auto"/>
          <w:szCs w:val="21"/>
          <w:shd w:val="clear" w:color="auto" w:fill="auto"/>
        </w:rPr>
      </w:pPr>
      <w:r w:rsidRPr="00833641">
        <w:rPr>
          <w:rFonts w:ascii="仿宋" w:eastAsia="仿宋" w:hAnsi="仿宋" w:hint="eastAsia"/>
          <w:b/>
          <w:bCs/>
          <w:color w:val="auto"/>
          <w:szCs w:val="21"/>
          <w:shd w:val="clear" w:color="auto" w:fill="auto"/>
        </w:rPr>
        <w:t>验收需要提供的文档资料</w:t>
      </w:r>
      <w:r w:rsidR="00833641" w:rsidRPr="00833641">
        <w:rPr>
          <w:rFonts w:ascii="仿宋" w:eastAsia="仿宋" w:hAnsi="仿宋" w:hint="eastAsia"/>
          <w:b/>
          <w:bCs/>
          <w:color w:val="auto"/>
          <w:szCs w:val="21"/>
          <w:shd w:val="clear" w:color="auto" w:fill="auto"/>
        </w:rPr>
        <w:t>：</w:t>
      </w:r>
    </w:p>
    <w:p w14:paraId="27069A83" w14:textId="77777777" w:rsidR="005561FE" w:rsidRPr="005561FE" w:rsidRDefault="005561FE" w:rsidP="005561FE">
      <w:pPr>
        <w:pStyle w:val="zw"/>
        <w:numPr>
          <w:ilvl w:val="0"/>
          <w:numId w:val="16"/>
        </w:numPr>
        <w:ind w:firstLineChars="0"/>
        <w:rPr>
          <w:rFonts w:ascii="仿宋" w:eastAsia="仿宋" w:hAnsi="仿宋"/>
          <w:color w:val="auto"/>
          <w:szCs w:val="21"/>
          <w:shd w:val="clear" w:color="auto" w:fill="auto"/>
        </w:rPr>
      </w:pPr>
      <w:r w:rsidRPr="005561FE">
        <w:rPr>
          <w:rFonts w:ascii="仿宋" w:eastAsia="仿宋" w:hAnsi="仿宋" w:hint="eastAsia"/>
          <w:color w:val="auto"/>
          <w:szCs w:val="21"/>
          <w:shd w:val="clear" w:color="auto" w:fill="auto"/>
        </w:rPr>
        <w:t xml:space="preserve">任务合同书、技术设计书。 </w:t>
      </w:r>
    </w:p>
    <w:p w14:paraId="43625095" w14:textId="77777777" w:rsidR="005561FE" w:rsidRPr="005561FE" w:rsidRDefault="005561FE" w:rsidP="005561FE">
      <w:pPr>
        <w:pStyle w:val="zw"/>
        <w:numPr>
          <w:ilvl w:val="0"/>
          <w:numId w:val="16"/>
        </w:numPr>
        <w:ind w:firstLineChars="0"/>
        <w:rPr>
          <w:rFonts w:ascii="仿宋" w:eastAsia="仿宋" w:hAnsi="仿宋"/>
          <w:color w:val="auto"/>
          <w:szCs w:val="21"/>
          <w:shd w:val="clear" w:color="auto" w:fill="auto"/>
        </w:rPr>
      </w:pPr>
      <w:r w:rsidRPr="005561FE">
        <w:rPr>
          <w:rFonts w:ascii="仿宋" w:eastAsia="仿宋" w:hAnsi="仿宋" w:hint="eastAsia"/>
          <w:color w:val="auto"/>
          <w:szCs w:val="21"/>
          <w:shd w:val="clear" w:color="auto" w:fill="auto"/>
        </w:rPr>
        <w:t xml:space="preserve">已有成果图表资料，起算数据、仪器检校资料。 </w:t>
      </w:r>
    </w:p>
    <w:p w14:paraId="2DBA386D" w14:textId="77777777" w:rsidR="005561FE" w:rsidRPr="005561FE" w:rsidRDefault="005561FE" w:rsidP="005561FE">
      <w:pPr>
        <w:pStyle w:val="zw"/>
        <w:numPr>
          <w:ilvl w:val="0"/>
          <w:numId w:val="16"/>
        </w:numPr>
        <w:ind w:firstLineChars="0"/>
        <w:rPr>
          <w:rFonts w:ascii="仿宋" w:eastAsia="仿宋" w:hAnsi="仿宋"/>
          <w:color w:val="auto"/>
          <w:szCs w:val="21"/>
          <w:shd w:val="clear" w:color="auto" w:fill="auto"/>
        </w:rPr>
      </w:pPr>
      <w:r w:rsidRPr="005561FE">
        <w:rPr>
          <w:rFonts w:ascii="仿宋" w:eastAsia="仿宋" w:hAnsi="仿宋" w:hint="eastAsia"/>
          <w:color w:val="auto"/>
          <w:szCs w:val="21"/>
          <w:shd w:val="clear" w:color="auto" w:fill="auto"/>
        </w:rPr>
        <w:t xml:space="preserve">各种检查（表）影像资料等。 </w:t>
      </w:r>
    </w:p>
    <w:p w14:paraId="5C136E56" w14:textId="77777777" w:rsidR="005561FE" w:rsidRPr="005561FE" w:rsidRDefault="005561FE" w:rsidP="005561FE">
      <w:pPr>
        <w:pStyle w:val="zw"/>
        <w:numPr>
          <w:ilvl w:val="0"/>
          <w:numId w:val="16"/>
        </w:numPr>
        <w:ind w:firstLineChars="0"/>
        <w:rPr>
          <w:rFonts w:ascii="仿宋" w:eastAsia="仿宋" w:hAnsi="仿宋"/>
          <w:color w:val="auto"/>
          <w:szCs w:val="21"/>
          <w:shd w:val="clear" w:color="auto" w:fill="auto"/>
        </w:rPr>
      </w:pPr>
      <w:r w:rsidRPr="005561FE">
        <w:rPr>
          <w:rFonts w:ascii="仿宋" w:eastAsia="仿宋" w:hAnsi="仿宋" w:hint="eastAsia"/>
          <w:color w:val="auto"/>
          <w:szCs w:val="21"/>
          <w:shd w:val="clear" w:color="auto" w:fill="auto"/>
        </w:rPr>
        <w:t xml:space="preserve">检查报告及精度统计表、质量评价表。 </w:t>
      </w:r>
    </w:p>
    <w:p w14:paraId="707CB0AE" w14:textId="77777777" w:rsidR="005561FE" w:rsidRPr="005561FE" w:rsidRDefault="005561FE" w:rsidP="005561FE">
      <w:pPr>
        <w:pStyle w:val="zw"/>
        <w:numPr>
          <w:ilvl w:val="0"/>
          <w:numId w:val="16"/>
        </w:numPr>
        <w:ind w:firstLineChars="0"/>
        <w:rPr>
          <w:rFonts w:ascii="仿宋" w:eastAsia="仿宋" w:hAnsi="仿宋"/>
          <w:color w:val="auto"/>
          <w:szCs w:val="21"/>
          <w:shd w:val="clear" w:color="auto" w:fill="auto"/>
        </w:rPr>
      </w:pPr>
      <w:r w:rsidRPr="005561FE">
        <w:rPr>
          <w:rFonts w:ascii="仿宋" w:eastAsia="仿宋" w:hAnsi="仿宋" w:hint="eastAsia"/>
          <w:color w:val="auto"/>
          <w:szCs w:val="21"/>
          <w:shd w:val="clear" w:color="auto" w:fill="auto"/>
        </w:rPr>
        <w:t xml:space="preserve">控制点成果表（电子文档及打印文本）。 </w:t>
      </w:r>
    </w:p>
    <w:p w14:paraId="7A930270" w14:textId="77777777" w:rsidR="005561FE" w:rsidRPr="005561FE" w:rsidRDefault="005561FE" w:rsidP="005561FE">
      <w:pPr>
        <w:pStyle w:val="zw"/>
        <w:numPr>
          <w:ilvl w:val="0"/>
          <w:numId w:val="16"/>
        </w:numPr>
        <w:ind w:firstLineChars="0"/>
        <w:rPr>
          <w:rFonts w:ascii="仿宋" w:eastAsia="仿宋" w:hAnsi="仿宋"/>
          <w:color w:val="auto"/>
          <w:szCs w:val="21"/>
          <w:shd w:val="clear" w:color="auto" w:fill="auto"/>
        </w:rPr>
      </w:pPr>
      <w:r w:rsidRPr="005561FE">
        <w:rPr>
          <w:rFonts w:ascii="仿宋" w:eastAsia="仿宋" w:hAnsi="仿宋" w:hint="eastAsia"/>
          <w:color w:val="auto"/>
          <w:szCs w:val="21"/>
          <w:shd w:val="clear" w:color="auto" w:fill="auto"/>
        </w:rPr>
        <w:t xml:space="preserve">地下管线专业管线图、综合管线图及计算机数据文件（图形文件和属性文件）； </w:t>
      </w:r>
    </w:p>
    <w:p w14:paraId="74D16D02" w14:textId="77777777" w:rsidR="005561FE" w:rsidRPr="005561FE" w:rsidRDefault="005561FE" w:rsidP="005561FE">
      <w:pPr>
        <w:pStyle w:val="zw"/>
        <w:numPr>
          <w:ilvl w:val="0"/>
          <w:numId w:val="16"/>
        </w:numPr>
        <w:ind w:firstLineChars="0"/>
        <w:rPr>
          <w:rFonts w:ascii="仿宋" w:eastAsia="仿宋" w:hAnsi="仿宋"/>
          <w:color w:val="auto"/>
          <w:szCs w:val="21"/>
          <w:shd w:val="clear" w:color="auto" w:fill="auto"/>
        </w:rPr>
      </w:pPr>
      <w:r w:rsidRPr="005561FE">
        <w:rPr>
          <w:rFonts w:ascii="仿宋" w:eastAsia="仿宋" w:hAnsi="仿宋" w:hint="eastAsia"/>
          <w:color w:val="auto"/>
          <w:szCs w:val="21"/>
          <w:shd w:val="clear" w:color="auto" w:fill="auto"/>
        </w:rPr>
        <w:t xml:space="preserve">符合 GIS 入库要求的地下综合管线数据整理成果（ArcGIS 格式的 </w:t>
      </w:r>
      <w:proofErr w:type="spellStart"/>
      <w:r w:rsidRPr="005561FE">
        <w:rPr>
          <w:rFonts w:ascii="仿宋" w:eastAsia="仿宋" w:hAnsi="仿宋" w:hint="eastAsia"/>
          <w:color w:val="auto"/>
          <w:szCs w:val="21"/>
          <w:shd w:val="clear" w:color="auto" w:fill="auto"/>
        </w:rPr>
        <w:t>mdb</w:t>
      </w:r>
      <w:proofErr w:type="spellEnd"/>
      <w:r w:rsidRPr="005561FE">
        <w:rPr>
          <w:rFonts w:ascii="仿宋" w:eastAsia="仿宋" w:hAnsi="仿宋" w:hint="eastAsia"/>
          <w:color w:val="auto"/>
          <w:szCs w:val="21"/>
          <w:shd w:val="clear" w:color="auto" w:fill="auto"/>
        </w:rPr>
        <w:t xml:space="preserve"> 文件）； </w:t>
      </w:r>
    </w:p>
    <w:p w14:paraId="214FDC57" w14:textId="234AED39" w:rsidR="005561FE" w:rsidRDefault="005561FE" w:rsidP="005561FE">
      <w:pPr>
        <w:pStyle w:val="zw"/>
        <w:numPr>
          <w:ilvl w:val="0"/>
          <w:numId w:val="16"/>
        </w:numPr>
        <w:ind w:firstLineChars="0"/>
        <w:rPr>
          <w:rFonts w:ascii="宋体" w:cs="宋体"/>
        </w:rPr>
      </w:pPr>
      <w:r w:rsidRPr="005561FE">
        <w:rPr>
          <w:rFonts w:ascii="仿宋" w:eastAsia="仿宋" w:hAnsi="仿宋" w:hint="eastAsia"/>
          <w:color w:val="auto"/>
          <w:szCs w:val="21"/>
          <w:shd w:val="clear" w:color="auto" w:fill="auto"/>
        </w:rPr>
        <w:t>技术总结报告书。</w:t>
      </w:r>
      <w:r>
        <w:rPr>
          <w:rFonts w:ascii="宋体" w:cs="宋体" w:hint="eastAsia"/>
        </w:rPr>
        <w:t xml:space="preserve"> </w:t>
      </w:r>
    </w:p>
    <w:p w14:paraId="43F966E2" w14:textId="7C7F2384" w:rsidR="00816947" w:rsidRPr="00816947" w:rsidRDefault="00816947" w:rsidP="00816947">
      <w:pPr>
        <w:pStyle w:val="2"/>
      </w:pPr>
      <w:bookmarkStart w:id="30" w:name="_Toc110521873"/>
      <w:r>
        <w:rPr>
          <w:rFonts w:hint="eastAsia"/>
        </w:rPr>
        <w:t>城市部件普查</w:t>
      </w:r>
      <w:bookmarkEnd w:id="30"/>
    </w:p>
    <w:p w14:paraId="3BE5160F" w14:textId="77777777" w:rsidR="00271ECC" w:rsidRDefault="00271ECC" w:rsidP="00271ECC">
      <w:pPr>
        <w:pStyle w:val="zw"/>
        <w:numPr>
          <w:ilvl w:val="0"/>
          <w:numId w:val="28"/>
        </w:numPr>
        <w:ind w:firstLineChars="0"/>
        <w:rPr>
          <w:rFonts w:ascii="仿宋" w:eastAsia="仿宋" w:hAnsi="仿宋"/>
          <w:color w:val="auto"/>
          <w:szCs w:val="21"/>
          <w:shd w:val="clear" w:color="auto" w:fill="auto"/>
        </w:rPr>
      </w:pPr>
      <w:r w:rsidRPr="005561FE">
        <w:rPr>
          <w:rFonts w:ascii="仿宋" w:eastAsia="仿宋" w:hAnsi="仿宋" w:hint="eastAsia"/>
          <w:color w:val="auto"/>
          <w:szCs w:val="21"/>
          <w:shd w:val="clear" w:color="auto" w:fill="auto"/>
        </w:rPr>
        <w:t xml:space="preserve">任务合同书、技术设计书。 </w:t>
      </w:r>
    </w:p>
    <w:p w14:paraId="3BC00D96" w14:textId="0DE637FA" w:rsidR="00271ECC" w:rsidRDefault="00271ECC" w:rsidP="00271ECC">
      <w:pPr>
        <w:pStyle w:val="zw"/>
        <w:numPr>
          <w:ilvl w:val="0"/>
          <w:numId w:val="28"/>
        </w:numPr>
        <w:ind w:firstLineChars="0"/>
        <w:rPr>
          <w:rFonts w:ascii="仿宋" w:eastAsia="仿宋" w:hAnsi="仿宋"/>
          <w:color w:val="auto"/>
          <w:szCs w:val="21"/>
          <w:shd w:val="clear" w:color="auto" w:fill="auto"/>
        </w:rPr>
      </w:pPr>
      <w:r>
        <w:rPr>
          <w:rFonts w:ascii="仿宋" w:eastAsia="仿宋" w:hAnsi="仿宋" w:hint="eastAsia"/>
          <w:color w:val="auto"/>
          <w:szCs w:val="21"/>
          <w:shd w:val="clear" w:color="auto" w:fill="auto"/>
        </w:rPr>
        <w:t>项目</w:t>
      </w:r>
      <w:r w:rsidRPr="00271ECC">
        <w:rPr>
          <w:rFonts w:ascii="仿宋" w:eastAsia="仿宋" w:hAnsi="仿宋" w:hint="eastAsia"/>
          <w:color w:val="auto"/>
          <w:szCs w:val="21"/>
          <w:shd w:val="clear" w:color="auto" w:fill="auto"/>
        </w:rPr>
        <w:t>总结报告书。</w:t>
      </w:r>
    </w:p>
    <w:p w14:paraId="354E5807" w14:textId="069C523B" w:rsidR="00271ECC" w:rsidRPr="00271ECC" w:rsidRDefault="00271ECC" w:rsidP="00271ECC">
      <w:pPr>
        <w:pStyle w:val="zw"/>
        <w:numPr>
          <w:ilvl w:val="0"/>
          <w:numId w:val="28"/>
        </w:numPr>
        <w:ind w:firstLineChars="0"/>
        <w:rPr>
          <w:rFonts w:ascii="仿宋" w:eastAsia="仿宋" w:hAnsi="仿宋"/>
          <w:color w:val="auto"/>
          <w:szCs w:val="21"/>
          <w:shd w:val="clear" w:color="auto" w:fill="auto"/>
        </w:rPr>
      </w:pPr>
      <w:r w:rsidRPr="00271ECC">
        <w:rPr>
          <w:rFonts w:ascii="仿宋" w:eastAsia="仿宋" w:hAnsi="仿宋" w:hint="eastAsia"/>
          <w:color w:val="auto"/>
          <w:szCs w:val="21"/>
          <w:shd w:val="clear" w:color="auto" w:fill="auto"/>
        </w:rPr>
        <w:t>部件图集</w:t>
      </w:r>
      <w:r w:rsidR="00785A32" w:rsidRPr="005561FE">
        <w:rPr>
          <w:rFonts w:ascii="仿宋" w:eastAsia="仿宋" w:hAnsi="仿宋" w:hint="eastAsia"/>
          <w:color w:val="auto"/>
          <w:szCs w:val="21"/>
          <w:shd w:val="clear" w:color="auto" w:fill="auto"/>
        </w:rPr>
        <w:t>（电子文档及打印文本）</w:t>
      </w:r>
      <w:r w:rsidRPr="00271ECC">
        <w:rPr>
          <w:rFonts w:ascii="仿宋" w:eastAsia="仿宋" w:hAnsi="仿宋" w:hint="eastAsia"/>
          <w:color w:val="auto"/>
          <w:szCs w:val="21"/>
          <w:shd w:val="clear" w:color="auto" w:fill="auto"/>
        </w:rPr>
        <w:t>。</w:t>
      </w:r>
    </w:p>
    <w:sectPr w:rsidR="00271ECC" w:rsidRPr="00271ECC">
      <w:headerReference w:type="default" r:id="rId2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C19E8" w14:textId="77777777" w:rsidR="00FA1E61" w:rsidRDefault="00FA1E61">
      <w:pPr>
        <w:ind w:firstLine="560"/>
      </w:pPr>
      <w:r>
        <w:separator/>
      </w:r>
    </w:p>
  </w:endnote>
  <w:endnote w:type="continuationSeparator" w:id="0">
    <w:p w14:paraId="66A0525D" w14:textId="77777777" w:rsidR="00FA1E61" w:rsidRDefault="00FA1E61">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瀹嬩綋">
    <w:altName w:val="宋体"/>
    <w:charset w:val="86"/>
    <w:family w:val="roma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Angsana New">
    <w:panose1 w:val="02020603050405020304"/>
    <w:charset w:val="DE"/>
    <w:family w:val="roman"/>
    <w:pitch w:val="variable"/>
    <w:sig w:usb0="81000003" w:usb1="00000000" w:usb2="00000000" w:usb3="00000000" w:csb0="00010001" w:csb1="00000000"/>
  </w:font>
  <w:font w:name="font-weight : 400">
    <w:altName w:val="微软雅黑"/>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792D" w14:textId="77777777" w:rsidR="000B1CA3" w:rsidRDefault="000B1CA3">
    <w:pPr>
      <w:pStyle w:val="af4"/>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63B9" w14:textId="77777777" w:rsidR="000B1CA3" w:rsidRDefault="000B1CA3">
    <w:pPr>
      <w:pStyle w:val="af4"/>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3978" w14:textId="77777777" w:rsidR="000B1CA3" w:rsidRDefault="000B1CA3">
    <w:pPr>
      <w:pStyle w:val="af4"/>
      <w:spacing w:before="120" w:after="12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9F71" w14:textId="50326218" w:rsidR="000B1CA3" w:rsidRDefault="00000000">
    <w:pPr>
      <w:pStyle w:val="af4"/>
      <w:spacing w:before="120" w:after="120"/>
      <w:ind w:firstLine="360"/>
    </w:pPr>
    <w:r>
      <w:rPr>
        <w:noProof/>
      </w:rPr>
      <w:pict w14:anchorId="240E35CB">
        <v:shapetype id="_x0000_t202" coordsize="21600,21600" o:spt="202" path="m,l,21600r21600,l21600,xe">
          <v:stroke joinstyle="miter"/>
          <v:path gradientshapeok="t" o:connecttype="rect"/>
        </v:shapetype>
        <v:shape id="文本框 33" o:spid="_x0000_s102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HH9r0JUBAAAwAwAADgAAAAAAAAAA&#10;AAAAAAAuAgAAZHJzL2Uyb0RvYy54bWxQSwECLQAUAAYACAAAACEADErw7tYAAAAFAQAADwAAAAAA&#10;AAAAAAAAAADvAwAAZHJzL2Rvd25yZXYueG1sUEsFBgAAAAAEAAQA8wAAAPIEAAAAAA==&#10;" filled="f" stroked="f">
          <v:textbox style="mso-fit-shape-to-text:t" inset="0,0,0,0">
            <w:txbxContent>
              <w:p w14:paraId="3F2886C1" w14:textId="77777777" w:rsidR="000B1CA3" w:rsidRDefault="00253A35">
                <w:pPr>
                  <w:pStyle w:val="af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656ED" w14:textId="77777777" w:rsidR="00FA1E61" w:rsidRDefault="00FA1E61">
      <w:pPr>
        <w:ind w:firstLine="560"/>
      </w:pPr>
      <w:r>
        <w:separator/>
      </w:r>
    </w:p>
  </w:footnote>
  <w:footnote w:type="continuationSeparator" w:id="0">
    <w:p w14:paraId="268A6066" w14:textId="77777777" w:rsidR="00FA1E61" w:rsidRDefault="00FA1E61">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DCA7" w14:textId="77777777" w:rsidR="000B1CA3" w:rsidRDefault="000B1CA3">
    <w:pPr>
      <w:pStyle w:val="af6"/>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4AE5" w14:textId="77777777" w:rsidR="000B1CA3" w:rsidRDefault="000B1CA3">
    <w:pPr>
      <w:pStyle w:val="af6"/>
      <w:pBdr>
        <w:bottom w:val="none" w:sz="0" w:space="0" w:color="auto"/>
      </w:pBdr>
      <w:spacing w:before="120" w:after="120"/>
      <w:ind w:right="42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246" w14:textId="77777777" w:rsidR="000B1CA3" w:rsidRDefault="000B1CA3">
    <w:pPr>
      <w:pStyle w:val="af6"/>
      <w:spacing w:before="120" w:after="12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61EF" w14:textId="77777777" w:rsidR="00677009" w:rsidRDefault="00677009" w:rsidP="00677009">
    <w:pPr>
      <w:pStyle w:val="af6"/>
      <w:pBdr>
        <w:bottom w:val="single" w:sz="4" w:space="1" w:color="auto"/>
      </w:pBdr>
      <w:spacing w:before="120" w:after="120"/>
      <w:ind w:firstLineChars="3400" w:firstLine="6800"/>
      <w:jc w:val="both"/>
      <w:rPr>
        <w:noProof/>
        <w:sz w:val="20"/>
        <w:szCs w:val="20"/>
      </w:rPr>
    </w:pPr>
    <w:r>
      <w:rPr>
        <w:noProof/>
        <w:sz w:val="20"/>
        <w:szCs w:val="20"/>
      </w:rPr>
      <w:t xml:space="preserve">  </w:t>
    </w:r>
    <w:r>
      <w:rPr>
        <w:noProof/>
        <w:sz w:val="20"/>
        <w:szCs w:val="20"/>
      </w:rPr>
      <w:drawing>
        <wp:inline distT="0" distB="0" distL="0" distR="0" wp14:anchorId="3D4323CF" wp14:editId="53C1839B">
          <wp:extent cx="853321" cy="3035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
                    <a:extLst>
                      <a:ext uri="{28A0092B-C50C-407E-A947-70E740481C1C}">
                        <a14:useLocalDpi xmlns:a14="http://schemas.microsoft.com/office/drawing/2010/main" val="0"/>
                      </a:ext>
                    </a:extLst>
                  </a:blip>
                  <a:stretch>
                    <a:fillRect/>
                  </a:stretch>
                </pic:blipFill>
                <pic:spPr>
                  <a:xfrm>
                    <a:off x="0" y="0"/>
                    <a:ext cx="858708" cy="305446"/>
                  </a:xfrm>
                  <a:prstGeom prst="rect">
                    <a:avLst/>
                  </a:prstGeom>
                </pic:spPr>
              </pic:pic>
            </a:graphicData>
          </a:graphic>
        </wp:inline>
      </w:drawing>
    </w:r>
  </w:p>
  <w:p w14:paraId="014C8B37" w14:textId="13134072" w:rsidR="000B1CA3" w:rsidRPr="00677009" w:rsidRDefault="00677009" w:rsidP="00677009">
    <w:pPr>
      <w:pStyle w:val="af6"/>
      <w:pBdr>
        <w:bottom w:val="single" w:sz="4" w:space="1" w:color="auto"/>
      </w:pBdr>
      <w:spacing w:before="120" w:after="120"/>
      <w:ind w:firstLineChars="0" w:firstLine="0"/>
      <w:jc w:val="both"/>
      <w:rPr>
        <w:sz w:val="20"/>
        <w:szCs w:val="20"/>
      </w:rPr>
    </w:pPr>
    <w:r>
      <w:rPr>
        <w:rFonts w:hint="eastAsia"/>
        <w:noProof/>
        <w:sz w:val="20"/>
        <w:szCs w:val="20"/>
      </w:rPr>
      <w:t xml:space="preserve"> </w:t>
    </w:r>
    <w:r>
      <w:rPr>
        <w:noProof/>
        <w:sz w:val="20"/>
        <w:szCs w:val="20"/>
      </w:rPr>
      <w:t xml:space="preserve">                                                                                               </w:t>
    </w:r>
    <w:r w:rsidR="004044EB" w:rsidRPr="00DF5D85">
      <w:rPr>
        <w:rFonts w:ascii="仿宋" w:eastAsia="仿宋" w:hAnsi="仿宋" w:hint="eastAsia"/>
      </w:rPr>
      <w:t>南堡产业园区地下管网普查和城市部件普查</w:t>
    </w:r>
    <w:r w:rsidR="004044EB">
      <w:rPr>
        <w:rFonts w:ascii="仿宋" w:eastAsia="仿宋" w:hAnsi="仿宋" w:hint="eastAsia"/>
      </w:rPr>
      <w:t>技术服务</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B44C" w14:textId="46821B1E" w:rsidR="000B1CA3" w:rsidRDefault="00195FF8" w:rsidP="00195FF8">
    <w:pPr>
      <w:pStyle w:val="af6"/>
      <w:pBdr>
        <w:bottom w:val="single" w:sz="4" w:space="1" w:color="auto"/>
      </w:pBdr>
      <w:spacing w:before="120" w:after="120"/>
      <w:ind w:firstLineChars="0" w:firstLine="0"/>
      <w:jc w:val="both"/>
      <w:rPr>
        <w:noProof/>
        <w:sz w:val="20"/>
        <w:szCs w:val="20"/>
      </w:rPr>
    </w:pPr>
    <w:r>
      <w:rPr>
        <w:sz w:val="20"/>
        <w:szCs w:val="20"/>
      </w:rPr>
      <w:t xml:space="preserve">                                                             </w:t>
    </w:r>
    <w:r>
      <w:rPr>
        <w:rFonts w:hint="eastAsia"/>
        <w:sz w:val="20"/>
        <w:szCs w:val="20"/>
      </w:rPr>
      <w:t xml:space="preserve"> </w:t>
    </w:r>
    <w:r>
      <w:rPr>
        <w:sz w:val="20"/>
        <w:szCs w:val="20"/>
      </w:rPr>
      <w:t xml:space="preserve">                                                          </w:t>
    </w:r>
    <w:r>
      <w:rPr>
        <w:noProof/>
        <w:sz w:val="20"/>
        <w:szCs w:val="20"/>
      </w:rPr>
      <w:t xml:space="preserve">                                </w:t>
    </w:r>
    <w:r>
      <w:rPr>
        <w:noProof/>
        <w:sz w:val="20"/>
        <w:szCs w:val="20"/>
      </w:rPr>
      <w:drawing>
        <wp:inline distT="0" distB="0" distL="0" distR="0" wp14:anchorId="6A9E33A0" wp14:editId="522F678D">
          <wp:extent cx="853321" cy="3035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
                    <a:extLst>
                      <a:ext uri="{28A0092B-C50C-407E-A947-70E740481C1C}">
                        <a14:useLocalDpi xmlns:a14="http://schemas.microsoft.com/office/drawing/2010/main" val="0"/>
                      </a:ext>
                    </a:extLst>
                  </a:blip>
                  <a:stretch>
                    <a:fillRect/>
                  </a:stretch>
                </pic:blipFill>
                <pic:spPr>
                  <a:xfrm>
                    <a:off x="0" y="0"/>
                    <a:ext cx="858708" cy="305446"/>
                  </a:xfrm>
                  <a:prstGeom prst="rect">
                    <a:avLst/>
                  </a:prstGeom>
                </pic:spPr>
              </pic:pic>
            </a:graphicData>
          </a:graphic>
        </wp:inline>
      </w:drawing>
    </w:r>
  </w:p>
  <w:p w14:paraId="08571DB3" w14:textId="35DBD81E" w:rsidR="009F45DF" w:rsidRDefault="009F45DF" w:rsidP="00195FF8">
    <w:pPr>
      <w:pStyle w:val="af6"/>
      <w:pBdr>
        <w:bottom w:val="single" w:sz="4" w:space="1" w:color="auto"/>
      </w:pBdr>
      <w:spacing w:before="120" w:after="120"/>
      <w:ind w:firstLineChars="0" w:firstLine="0"/>
      <w:jc w:val="both"/>
      <w:rPr>
        <w:sz w:val="20"/>
        <w:szCs w:val="20"/>
      </w:rPr>
    </w:pPr>
    <w:r>
      <w:rPr>
        <w:rFonts w:hint="eastAsia"/>
        <w:noProof/>
        <w:sz w:val="20"/>
        <w:szCs w:val="20"/>
      </w:rPr>
      <w:t xml:space="preserve"> </w:t>
    </w:r>
    <w:r>
      <w:rPr>
        <w:noProof/>
        <w:sz w:val="20"/>
        <w:szCs w:val="20"/>
      </w:rPr>
      <w:t xml:space="preserve">                                                                                          </w:t>
    </w:r>
    <w:r w:rsidR="004044EB" w:rsidRPr="00DF5D85">
      <w:rPr>
        <w:rFonts w:ascii="仿宋" w:eastAsia="仿宋" w:hAnsi="仿宋" w:hint="eastAsia"/>
      </w:rPr>
      <w:t>南堡产业园区地下管网普查和城市部件普查</w:t>
    </w:r>
    <w:r w:rsidR="004044EB">
      <w:rPr>
        <w:rFonts w:ascii="仿宋" w:eastAsia="仿宋" w:hAnsi="仿宋" w:hint="eastAsia"/>
      </w:rPr>
      <w:t>技术服务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BF31E6"/>
    <w:multiLevelType w:val="multilevel"/>
    <w:tmpl w:val="CDBF31E6"/>
    <w:lvl w:ilvl="0">
      <w:start w:val="1"/>
      <w:numFmt w:val="decimal"/>
      <w:lvlText w:val="%1."/>
      <w:lvlJc w:val="left"/>
      <w:pPr>
        <w:ind w:left="425" w:hanging="425"/>
      </w:pPr>
      <w:rPr>
        <w:rFonts w:hint="default"/>
      </w:rPr>
    </w:lvl>
    <w:lvl w:ilvl="1">
      <w:start w:val="1"/>
      <w:numFmt w:val="decimal"/>
      <w:suff w:val="nothing"/>
      <w:lvlText w:val="%1.%2 "/>
      <w:lvlJc w:val="left"/>
      <w:pPr>
        <w:tabs>
          <w:tab w:val="left" w:pos="420"/>
        </w:tabs>
        <w:ind w:left="0" w:firstLine="0"/>
      </w:pPr>
      <w:rPr>
        <w:rFonts w:ascii="宋体" w:eastAsia="宋体" w:hAnsi="宋体" w:cs="宋体" w:hint="default"/>
      </w:rPr>
    </w:lvl>
    <w:lvl w:ilvl="2">
      <w:start w:val="1"/>
      <w:numFmt w:val="decimal"/>
      <w:suff w:val="nothing"/>
      <w:lvlText w:val="%1.%2.%3 "/>
      <w:lvlJc w:val="left"/>
      <w:pPr>
        <w:tabs>
          <w:tab w:val="left" w:pos="0"/>
        </w:tabs>
        <w:ind w:left="0" w:firstLine="0"/>
      </w:pPr>
      <w:rPr>
        <w:rFonts w:ascii="宋体" w:eastAsia="宋体" w:hAnsi="宋体" w:cs="宋体" w:hint="default"/>
      </w:rPr>
    </w:lvl>
    <w:lvl w:ilvl="3">
      <w:start w:val="1"/>
      <w:numFmt w:val="decimal"/>
      <w:suff w:val="nothing"/>
      <w:lvlText w:val="%1.%2.%3.%4 "/>
      <w:lvlJc w:val="left"/>
      <w:pPr>
        <w:tabs>
          <w:tab w:val="left" w:pos="420"/>
        </w:tabs>
        <w:ind w:left="0" w:firstLine="0"/>
      </w:pPr>
      <w:rPr>
        <w:rFonts w:ascii="宋体" w:eastAsia="宋体" w:hAnsi="宋体" w:cs="宋体" w:hint="default"/>
      </w:rPr>
    </w:lvl>
    <w:lvl w:ilvl="4">
      <w:start w:val="1"/>
      <w:numFmt w:val="decimal"/>
      <w:suff w:val="nothing"/>
      <w:lvlText w:val="%1.%2.%3.%4.%5 "/>
      <w:lvlJc w:val="left"/>
      <w:pPr>
        <w:tabs>
          <w:tab w:val="left" w:pos="420"/>
        </w:tabs>
        <w:ind w:left="0" w:firstLine="0"/>
      </w:pPr>
      <w:rPr>
        <w:rFonts w:ascii="宋体" w:eastAsia="宋体" w:hAnsi="宋体" w:cs="宋体" w:hint="default"/>
      </w:rPr>
    </w:lvl>
    <w:lvl w:ilvl="5">
      <w:start w:val="1"/>
      <w:numFmt w:val="decimal"/>
      <w:lvlText w:val="%1.%2.%3.%4.%5.%6."/>
      <w:lvlJc w:val="left"/>
      <w:pPr>
        <w:tabs>
          <w:tab w:val="left" w:pos="420"/>
        </w:tabs>
        <w:ind w:left="1134" w:hanging="1134"/>
      </w:pPr>
      <w:rPr>
        <w:rFonts w:ascii="宋体" w:eastAsia="宋体" w:hAnsi="宋体" w:cs="宋体"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F3BBB487"/>
    <w:multiLevelType w:val="multilevel"/>
    <w:tmpl w:val="F3BBB487"/>
    <w:lvl w:ilvl="0">
      <w:start w:val="1"/>
      <w:numFmt w:val="decimal"/>
      <w:isLgl/>
      <w:suff w:val="nothing"/>
      <w:lvlText w:val="(%1)"/>
      <w:lvlJc w:val="left"/>
      <w:pPr>
        <w:tabs>
          <w:tab w:val="left" w:pos="420"/>
        </w:tabs>
        <w:ind w:left="562" w:hanging="420"/>
      </w:pPr>
      <w:rPr>
        <w:rFonts w:ascii="宋体" w:eastAsia="宋体" w:hAnsi="宋体" w:cs="宋体" w:hint="default"/>
      </w:rPr>
    </w:lvl>
    <w:lvl w:ilvl="1">
      <w:start w:val="1"/>
      <w:numFmt w:val="decimal"/>
      <w:lvlText w:val="%2、"/>
      <w:lvlJc w:val="left"/>
      <w:pPr>
        <w:ind w:left="922" w:hanging="360"/>
      </w:pPr>
      <w:rPr>
        <w:rFonts w:hint="default"/>
      </w:r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039F1969"/>
    <w:multiLevelType w:val="multilevel"/>
    <w:tmpl w:val="039F196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827635E"/>
    <w:multiLevelType w:val="multilevel"/>
    <w:tmpl w:val="0827635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1E5014BA"/>
    <w:multiLevelType w:val="hybridMultilevel"/>
    <w:tmpl w:val="CD40BB6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50B3D73"/>
    <w:multiLevelType w:val="multilevel"/>
    <w:tmpl w:val="250B3D73"/>
    <w:lvl w:ilvl="0">
      <w:start w:val="1"/>
      <w:numFmt w:val="decimal"/>
      <w:pStyle w:val="1"/>
      <w:lvlText w:val="%1）"/>
      <w:lvlJc w:val="left"/>
      <w:pPr>
        <w:ind w:left="988"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15:restartNumberingAfterBreak="0">
    <w:nsid w:val="29D80AE7"/>
    <w:multiLevelType w:val="hybridMultilevel"/>
    <w:tmpl w:val="3984D516"/>
    <w:lvl w:ilvl="0" w:tplc="253CECF4">
      <w:start w:val="1"/>
      <w:numFmt w:val="decimal"/>
      <w:lvlText w:val="%1）"/>
      <w:lvlJc w:val="left"/>
      <w:pPr>
        <w:ind w:left="1555" w:hanging="420"/>
      </w:pPr>
      <w:rPr>
        <w:rFonts w:ascii="仿宋" w:eastAsia="仿宋" w:hAnsi="仿宋" w:cs="Times New Roman"/>
      </w:rPr>
    </w:lvl>
    <w:lvl w:ilvl="1" w:tplc="04090003" w:tentative="1">
      <w:start w:val="1"/>
      <w:numFmt w:val="bullet"/>
      <w:lvlText w:val=""/>
      <w:lvlJc w:val="left"/>
      <w:pPr>
        <w:ind w:left="1975" w:hanging="420"/>
      </w:pPr>
      <w:rPr>
        <w:rFonts w:ascii="Wingdings" w:hAnsi="Wingdings" w:hint="default"/>
      </w:rPr>
    </w:lvl>
    <w:lvl w:ilvl="2" w:tplc="04090005"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3" w:tentative="1">
      <w:start w:val="1"/>
      <w:numFmt w:val="bullet"/>
      <w:lvlText w:val=""/>
      <w:lvlJc w:val="left"/>
      <w:pPr>
        <w:ind w:left="3235" w:hanging="420"/>
      </w:pPr>
      <w:rPr>
        <w:rFonts w:ascii="Wingdings" w:hAnsi="Wingdings" w:hint="default"/>
      </w:rPr>
    </w:lvl>
    <w:lvl w:ilvl="5" w:tplc="04090005"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3" w:tentative="1">
      <w:start w:val="1"/>
      <w:numFmt w:val="bullet"/>
      <w:lvlText w:val=""/>
      <w:lvlJc w:val="left"/>
      <w:pPr>
        <w:ind w:left="4495" w:hanging="420"/>
      </w:pPr>
      <w:rPr>
        <w:rFonts w:ascii="Wingdings" w:hAnsi="Wingdings" w:hint="default"/>
      </w:rPr>
    </w:lvl>
    <w:lvl w:ilvl="8" w:tplc="04090005" w:tentative="1">
      <w:start w:val="1"/>
      <w:numFmt w:val="bullet"/>
      <w:lvlText w:val=""/>
      <w:lvlJc w:val="left"/>
      <w:pPr>
        <w:ind w:left="4915" w:hanging="420"/>
      </w:pPr>
      <w:rPr>
        <w:rFonts w:ascii="Wingdings" w:hAnsi="Wingdings" w:hint="default"/>
      </w:rPr>
    </w:lvl>
  </w:abstractNum>
  <w:abstractNum w:abstractNumId="7" w15:restartNumberingAfterBreak="0">
    <w:nsid w:val="2B3721B8"/>
    <w:multiLevelType w:val="multilevel"/>
    <w:tmpl w:val="2B3721B8"/>
    <w:lvl w:ilvl="0">
      <w:start w:val="1"/>
      <w:numFmt w:val="decimal"/>
      <w:lvlText w:val="%1）"/>
      <w:lvlJc w:val="left"/>
      <w:pPr>
        <w:ind w:left="473" w:hanging="361"/>
      </w:pPr>
      <w:rPr>
        <w:rFonts w:ascii="宋体" w:eastAsia="宋体" w:hAnsi="宋体" w:cs="宋体" w:hint="default"/>
        <w:w w:val="100"/>
        <w:sz w:val="22"/>
        <w:szCs w:val="22"/>
        <w:lang w:val="zh-CN" w:eastAsia="zh-CN" w:bidi="zh-CN"/>
      </w:rPr>
    </w:lvl>
    <w:lvl w:ilvl="1">
      <w:numFmt w:val="bullet"/>
      <w:lvlText w:val="•"/>
      <w:lvlJc w:val="left"/>
      <w:pPr>
        <w:ind w:left="1520" w:hanging="361"/>
      </w:pPr>
      <w:rPr>
        <w:rFonts w:hint="default"/>
        <w:lang w:val="zh-CN" w:eastAsia="zh-CN" w:bidi="zh-CN"/>
      </w:rPr>
    </w:lvl>
    <w:lvl w:ilvl="2">
      <w:numFmt w:val="bullet"/>
      <w:lvlText w:val="•"/>
      <w:lvlJc w:val="left"/>
      <w:pPr>
        <w:ind w:left="2561" w:hanging="361"/>
      </w:pPr>
      <w:rPr>
        <w:rFonts w:hint="default"/>
        <w:lang w:val="zh-CN" w:eastAsia="zh-CN" w:bidi="zh-CN"/>
      </w:rPr>
    </w:lvl>
    <w:lvl w:ilvl="3">
      <w:numFmt w:val="bullet"/>
      <w:lvlText w:val="•"/>
      <w:lvlJc w:val="left"/>
      <w:pPr>
        <w:ind w:left="3601" w:hanging="361"/>
      </w:pPr>
      <w:rPr>
        <w:rFonts w:hint="default"/>
        <w:lang w:val="zh-CN" w:eastAsia="zh-CN" w:bidi="zh-CN"/>
      </w:rPr>
    </w:lvl>
    <w:lvl w:ilvl="4">
      <w:numFmt w:val="bullet"/>
      <w:lvlText w:val="•"/>
      <w:lvlJc w:val="left"/>
      <w:pPr>
        <w:ind w:left="4642" w:hanging="361"/>
      </w:pPr>
      <w:rPr>
        <w:rFonts w:hint="default"/>
        <w:lang w:val="zh-CN" w:eastAsia="zh-CN" w:bidi="zh-CN"/>
      </w:rPr>
    </w:lvl>
    <w:lvl w:ilvl="5">
      <w:numFmt w:val="bullet"/>
      <w:lvlText w:val="•"/>
      <w:lvlJc w:val="left"/>
      <w:pPr>
        <w:ind w:left="5683" w:hanging="361"/>
      </w:pPr>
      <w:rPr>
        <w:rFonts w:hint="default"/>
        <w:lang w:val="zh-CN" w:eastAsia="zh-CN" w:bidi="zh-CN"/>
      </w:rPr>
    </w:lvl>
    <w:lvl w:ilvl="6">
      <w:numFmt w:val="bullet"/>
      <w:lvlText w:val="•"/>
      <w:lvlJc w:val="left"/>
      <w:pPr>
        <w:ind w:left="6723" w:hanging="361"/>
      </w:pPr>
      <w:rPr>
        <w:rFonts w:hint="default"/>
        <w:lang w:val="zh-CN" w:eastAsia="zh-CN" w:bidi="zh-CN"/>
      </w:rPr>
    </w:lvl>
    <w:lvl w:ilvl="7">
      <w:numFmt w:val="bullet"/>
      <w:lvlText w:val="•"/>
      <w:lvlJc w:val="left"/>
      <w:pPr>
        <w:ind w:left="7764" w:hanging="361"/>
      </w:pPr>
      <w:rPr>
        <w:rFonts w:hint="default"/>
        <w:lang w:val="zh-CN" w:eastAsia="zh-CN" w:bidi="zh-CN"/>
      </w:rPr>
    </w:lvl>
    <w:lvl w:ilvl="8">
      <w:numFmt w:val="bullet"/>
      <w:lvlText w:val="•"/>
      <w:lvlJc w:val="left"/>
      <w:pPr>
        <w:ind w:left="8805" w:hanging="361"/>
      </w:pPr>
      <w:rPr>
        <w:rFonts w:hint="default"/>
        <w:lang w:val="zh-CN" w:eastAsia="zh-CN" w:bidi="zh-CN"/>
      </w:rPr>
    </w:lvl>
  </w:abstractNum>
  <w:abstractNum w:abstractNumId="8" w15:restartNumberingAfterBreak="0">
    <w:nsid w:val="2B7676BD"/>
    <w:multiLevelType w:val="multilevel"/>
    <w:tmpl w:val="2B7676BD"/>
    <w:lvl w:ilvl="0">
      <w:start w:val="1"/>
      <w:numFmt w:val="decimal"/>
      <w:pStyle w:val="T"/>
      <w:lvlText w:val="图%1："/>
      <w:lvlJc w:val="left"/>
      <w:pPr>
        <w:ind w:left="900" w:hanging="420"/>
      </w:pPr>
      <w:rPr>
        <w:rFonts w:hint="eastAsia"/>
        <w:position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3146156C"/>
    <w:multiLevelType w:val="multilevel"/>
    <w:tmpl w:val="3146156C"/>
    <w:lvl w:ilvl="0">
      <w:start w:val="1"/>
      <w:numFmt w:val="decimal"/>
      <w:pStyle w:val="a"/>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36EF4020"/>
    <w:multiLevelType w:val="hybridMultilevel"/>
    <w:tmpl w:val="E608443C"/>
    <w:lvl w:ilvl="0" w:tplc="37145DE8">
      <w:start w:val="2"/>
      <w:numFmt w:val="decimal"/>
      <w:lvlText w:val="%1）"/>
      <w:lvlJc w:val="left"/>
      <w:pPr>
        <w:ind w:left="1840" w:hanging="720"/>
      </w:pPr>
      <w:rPr>
        <w:rFonts w:hint="default"/>
      </w:rPr>
    </w:lvl>
    <w:lvl w:ilvl="1" w:tplc="04090019" w:tentative="1">
      <w:start w:val="1"/>
      <w:numFmt w:val="lowerLetter"/>
      <w:lvlText w:val="%2)"/>
      <w:lvlJc w:val="left"/>
      <w:pPr>
        <w:ind w:left="1960" w:hanging="420"/>
      </w:pPr>
    </w:lvl>
    <w:lvl w:ilvl="2" w:tplc="0409001B" w:tentative="1">
      <w:start w:val="1"/>
      <w:numFmt w:val="lowerRoman"/>
      <w:lvlText w:val="%3."/>
      <w:lvlJc w:val="right"/>
      <w:pPr>
        <w:ind w:left="2380" w:hanging="420"/>
      </w:pPr>
    </w:lvl>
    <w:lvl w:ilvl="3" w:tplc="0409000F" w:tentative="1">
      <w:start w:val="1"/>
      <w:numFmt w:val="decimal"/>
      <w:lvlText w:val="%4."/>
      <w:lvlJc w:val="left"/>
      <w:pPr>
        <w:ind w:left="2800" w:hanging="420"/>
      </w:pPr>
    </w:lvl>
    <w:lvl w:ilvl="4" w:tplc="04090019" w:tentative="1">
      <w:start w:val="1"/>
      <w:numFmt w:val="lowerLetter"/>
      <w:lvlText w:val="%5)"/>
      <w:lvlJc w:val="left"/>
      <w:pPr>
        <w:ind w:left="3220" w:hanging="420"/>
      </w:pPr>
    </w:lvl>
    <w:lvl w:ilvl="5" w:tplc="0409001B" w:tentative="1">
      <w:start w:val="1"/>
      <w:numFmt w:val="lowerRoman"/>
      <w:lvlText w:val="%6."/>
      <w:lvlJc w:val="right"/>
      <w:pPr>
        <w:ind w:left="3640" w:hanging="420"/>
      </w:pPr>
    </w:lvl>
    <w:lvl w:ilvl="6" w:tplc="0409000F" w:tentative="1">
      <w:start w:val="1"/>
      <w:numFmt w:val="decimal"/>
      <w:lvlText w:val="%7."/>
      <w:lvlJc w:val="left"/>
      <w:pPr>
        <w:ind w:left="4060" w:hanging="420"/>
      </w:pPr>
    </w:lvl>
    <w:lvl w:ilvl="7" w:tplc="04090019" w:tentative="1">
      <w:start w:val="1"/>
      <w:numFmt w:val="lowerLetter"/>
      <w:lvlText w:val="%8)"/>
      <w:lvlJc w:val="left"/>
      <w:pPr>
        <w:ind w:left="4480" w:hanging="420"/>
      </w:pPr>
    </w:lvl>
    <w:lvl w:ilvl="8" w:tplc="0409001B" w:tentative="1">
      <w:start w:val="1"/>
      <w:numFmt w:val="lowerRoman"/>
      <w:lvlText w:val="%9."/>
      <w:lvlJc w:val="right"/>
      <w:pPr>
        <w:ind w:left="4900" w:hanging="420"/>
      </w:pPr>
    </w:lvl>
  </w:abstractNum>
  <w:abstractNum w:abstractNumId="11" w15:restartNumberingAfterBreak="0">
    <w:nsid w:val="39DB4B4F"/>
    <w:multiLevelType w:val="hybridMultilevel"/>
    <w:tmpl w:val="A95221B2"/>
    <w:lvl w:ilvl="0" w:tplc="FFFFFFFF">
      <w:start w:val="1"/>
      <w:numFmt w:val="decimal"/>
      <w:lvlText w:val="(%1)"/>
      <w:lvlJc w:val="left"/>
      <w:pPr>
        <w:ind w:left="1280" w:hanging="720"/>
      </w:pPr>
      <w:rPr>
        <w:rFonts w:hint="default"/>
      </w:rPr>
    </w:lvl>
    <w:lvl w:ilvl="1" w:tplc="FFFFFFFF" w:tentative="1">
      <w:start w:val="1"/>
      <w:numFmt w:val="lowerLetter"/>
      <w:lvlText w:val="%2)"/>
      <w:lvlJc w:val="left"/>
      <w:pPr>
        <w:ind w:left="1400" w:hanging="420"/>
      </w:pPr>
    </w:lvl>
    <w:lvl w:ilvl="2" w:tplc="FFFFFFFF" w:tentative="1">
      <w:start w:val="1"/>
      <w:numFmt w:val="lowerRoman"/>
      <w:lvlText w:val="%3."/>
      <w:lvlJc w:val="right"/>
      <w:pPr>
        <w:ind w:left="1820" w:hanging="420"/>
      </w:pPr>
    </w:lvl>
    <w:lvl w:ilvl="3" w:tplc="FFFFFFFF" w:tentative="1">
      <w:start w:val="1"/>
      <w:numFmt w:val="decimal"/>
      <w:lvlText w:val="%4."/>
      <w:lvlJc w:val="left"/>
      <w:pPr>
        <w:ind w:left="2240" w:hanging="420"/>
      </w:pPr>
    </w:lvl>
    <w:lvl w:ilvl="4" w:tplc="FFFFFFFF" w:tentative="1">
      <w:start w:val="1"/>
      <w:numFmt w:val="lowerLetter"/>
      <w:lvlText w:val="%5)"/>
      <w:lvlJc w:val="left"/>
      <w:pPr>
        <w:ind w:left="2660" w:hanging="420"/>
      </w:pPr>
    </w:lvl>
    <w:lvl w:ilvl="5" w:tplc="FFFFFFFF" w:tentative="1">
      <w:start w:val="1"/>
      <w:numFmt w:val="lowerRoman"/>
      <w:lvlText w:val="%6."/>
      <w:lvlJc w:val="right"/>
      <w:pPr>
        <w:ind w:left="3080" w:hanging="420"/>
      </w:pPr>
    </w:lvl>
    <w:lvl w:ilvl="6" w:tplc="FFFFFFFF" w:tentative="1">
      <w:start w:val="1"/>
      <w:numFmt w:val="decimal"/>
      <w:lvlText w:val="%7."/>
      <w:lvlJc w:val="left"/>
      <w:pPr>
        <w:ind w:left="3500" w:hanging="420"/>
      </w:pPr>
    </w:lvl>
    <w:lvl w:ilvl="7" w:tplc="FFFFFFFF" w:tentative="1">
      <w:start w:val="1"/>
      <w:numFmt w:val="lowerLetter"/>
      <w:lvlText w:val="%8)"/>
      <w:lvlJc w:val="left"/>
      <w:pPr>
        <w:ind w:left="3920" w:hanging="420"/>
      </w:pPr>
    </w:lvl>
    <w:lvl w:ilvl="8" w:tplc="FFFFFFFF" w:tentative="1">
      <w:start w:val="1"/>
      <w:numFmt w:val="lowerRoman"/>
      <w:lvlText w:val="%9."/>
      <w:lvlJc w:val="right"/>
      <w:pPr>
        <w:ind w:left="4340" w:hanging="420"/>
      </w:pPr>
    </w:lvl>
  </w:abstractNum>
  <w:abstractNum w:abstractNumId="12" w15:restartNumberingAfterBreak="0">
    <w:nsid w:val="3C50083D"/>
    <w:multiLevelType w:val="hybridMultilevel"/>
    <w:tmpl w:val="EF74C0AA"/>
    <w:lvl w:ilvl="0" w:tplc="63C88C2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4CA75A52"/>
    <w:multiLevelType w:val="multilevel"/>
    <w:tmpl w:val="4CA75A52"/>
    <w:lvl w:ilvl="0">
      <w:start w:val="1"/>
      <w:numFmt w:val="decimal"/>
      <w:pStyle w:val="a0"/>
      <w:lvlText w:val="%1)"/>
      <w:lvlJc w:val="left"/>
      <w:pPr>
        <w:ind w:left="0" w:hanging="420"/>
      </w:pPr>
    </w:lvl>
    <w:lvl w:ilvl="1">
      <w:start w:val="1"/>
      <w:numFmt w:val="japaneseCounting"/>
      <w:lvlText w:val="%2）"/>
      <w:lvlJc w:val="left"/>
      <w:pPr>
        <w:ind w:left="720" w:hanging="720"/>
      </w:pPr>
      <w:rPr>
        <w:rFonts w:hint="default"/>
      </w:r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4" w15:restartNumberingAfterBreak="0">
    <w:nsid w:val="4EB36067"/>
    <w:multiLevelType w:val="multilevel"/>
    <w:tmpl w:val="5D421CB8"/>
    <w:lvl w:ilvl="0">
      <w:start w:val="1"/>
      <w:numFmt w:val="chineseCountingThousand"/>
      <w:pStyle w:val="10"/>
      <w:suff w:val="space"/>
      <w:lvlText w:val="第%1章"/>
      <w:lvlJc w:val="left"/>
      <w:pPr>
        <w:ind w:left="0" w:firstLine="0"/>
      </w:pPr>
      <w:rPr>
        <w:rFonts w:hint="eastAsia"/>
        <w:b/>
        <w:i w:val="0"/>
        <w:spacing w:val="0"/>
      </w:rPr>
    </w:lvl>
    <w:lvl w:ilvl="1">
      <w:start w:val="1"/>
      <w:numFmt w:val="decimal"/>
      <w:pStyle w:val="2"/>
      <w:isLgl/>
      <w:suff w:val="space"/>
      <w:lvlText w:val="%1.%2"/>
      <w:lvlJc w:val="left"/>
      <w:pPr>
        <w:ind w:left="0" w:firstLine="0"/>
      </w:pPr>
      <w:rPr>
        <w:rFonts w:hint="eastAsia"/>
      </w:rPr>
    </w:lvl>
    <w:lvl w:ilvl="2">
      <w:start w:val="1"/>
      <w:numFmt w:val="decimal"/>
      <w:pStyle w:val="3"/>
      <w:isLgl/>
      <w:suff w:val="space"/>
      <w:lvlText w:val="%1.%2.%3"/>
      <w:lvlJc w:val="left"/>
      <w:pPr>
        <w:ind w:left="0" w:firstLine="0"/>
      </w:pPr>
    </w:lvl>
    <w:lvl w:ilvl="3">
      <w:start w:val="1"/>
      <w:numFmt w:val="decimal"/>
      <w:pStyle w:val="4"/>
      <w:isLgl/>
      <w:suff w:val="space"/>
      <w:lvlText w:val="%1.%2.%3.%4"/>
      <w:lvlJc w:val="left"/>
      <w:pPr>
        <w:ind w:left="0" w:firstLine="0"/>
      </w:pPr>
      <w:rPr>
        <w:rFonts w:hint="eastAsia"/>
      </w:rPr>
    </w:lvl>
    <w:lvl w:ilvl="4">
      <w:start w:val="1"/>
      <w:numFmt w:val="decimal"/>
      <w:pStyle w:val="5"/>
      <w:isLgl/>
      <w:suff w:val="space"/>
      <w:lvlText w:val="%1.%2.%3.%4.%5"/>
      <w:lvlJc w:val="left"/>
      <w:pPr>
        <w:ind w:left="0" w:firstLine="0"/>
      </w:pPr>
      <w:rPr>
        <w:rFonts w:hint="eastAsia"/>
      </w:rPr>
    </w:lvl>
    <w:lvl w:ilvl="5">
      <w:start w:val="1"/>
      <w:numFmt w:val="decimal"/>
      <w:pStyle w:val="6"/>
      <w:isLgl/>
      <w:suff w:val="space"/>
      <w:lvlText w:val="%1.%2.%3.%4.%5.%6"/>
      <w:lvlJc w:val="left"/>
      <w:pPr>
        <w:ind w:left="0" w:firstLine="0"/>
      </w:pPr>
      <w:rPr>
        <w:rFonts w:hint="eastAsia"/>
      </w:rPr>
    </w:lvl>
    <w:lvl w:ilvl="6">
      <w:start w:val="1"/>
      <w:numFmt w:val="decimal"/>
      <w:pStyle w:val="7"/>
      <w:isLgl/>
      <w:suff w:val="space"/>
      <w:lvlText w:val="%1.%2.%3.%4.%5.%6.%7"/>
      <w:lvlJc w:val="left"/>
      <w:pPr>
        <w:ind w:left="0" w:firstLine="0"/>
      </w:pPr>
      <w:rPr>
        <w:rFonts w:hint="eastAsia"/>
      </w:rPr>
    </w:lvl>
    <w:lvl w:ilvl="7">
      <w:start w:val="1"/>
      <w:numFmt w:val="decimal"/>
      <w:pStyle w:val="8"/>
      <w:isLgl/>
      <w:suff w:val="space"/>
      <w:lvlText w:val="%1.%2.%3.%4.%5.%6.%7.%8"/>
      <w:lvlJc w:val="left"/>
      <w:pPr>
        <w:ind w:left="0" w:firstLine="0"/>
      </w:pPr>
      <w:rPr>
        <w:rFonts w:hint="eastAsia"/>
      </w:rPr>
    </w:lvl>
    <w:lvl w:ilvl="8">
      <w:start w:val="1"/>
      <w:numFmt w:val="decimal"/>
      <w:pStyle w:val="9"/>
      <w:isLgl/>
      <w:suff w:val="space"/>
      <w:lvlText w:val="%1.%2.%3.%4.%5.%6.%7.%8.%9"/>
      <w:lvlJc w:val="left"/>
      <w:pPr>
        <w:ind w:left="0" w:firstLine="0"/>
      </w:pPr>
      <w:rPr>
        <w:rFonts w:hint="eastAsia"/>
      </w:rPr>
    </w:lvl>
  </w:abstractNum>
  <w:abstractNum w:abstractNumId="15" w15:restartNumberingAfterBreak="0">
    <w:nsid w:val="4F7864A0"/>
    <w:multiLevelType w:val="multilevel"/>
    <w:tmpl w:val="4F7864A0"/>
    <w:lvl w:ilvl="0">
      <w:start w:val="1"/>
      <w:numFmt w:val="decimal"/>
      <w:pStyle w:val="B"/>
      <w:lvlText w:val="表%1："/>
      <w:lvlJc w:val="left"/>
      <w:pPr>
        <w:ind w:left="420" w:hanging="420"/>
      </w:pPr>
      <w:rPr>
        <w:rFonts w:hint="eastAsia"/>
        <w:position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66766FC"/>
    <w:multiLevelType w:val="hybridMultilevel"/>
    <w:tmpl w:val="A95221B2"/>
    <w:lvl w:ilvl="0" w:tplc="CD70FDC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5790089E"/>
    <w:multiLevelType w:val="hybridMultilevel"/>
    <w:tmpl w:val="BB2287F4"/>
    <w:lvl w:ilvl="0" w:tplc="77009C9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5A511663"/>
    <w:multiLevelType w:val="hybridMultilevel"/>
    <w:tmpl w:val="B60EAA9A"/>
    <w:lvl w:ilvl="0" w:tplc="9104C3A2">
      <w:start w:val="2"/>
      <w:numFmt w:val="decimal"/>
      <w:lvlText w:val="%1）"/>
      <w:lvlJc w:val="left"/>
      <w:pPr>
        <w:ind w:left="1855" w:hanging="720"/>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19" w15:restartNumberingAfterBreak="0">
    <w:nsid w:val="612E6FB7"/>
    <w:multiLevelType w:val="multilevel"/>
    <w:tmpl w:val="612E6FB7"/>
    <w:lvl w:ilvl="0">
      <w:start w:val="1"/>
      <w:numFmt w:val="lowerLetter"/>
      <w:pStyle w:val="11"/>
      <w:lvlText w:val="%1."/>
      <w:lvlJc w:val="left"/>
      <w:pPr>
        <w:ind w:left="840"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67237BC2"/>
    <w:multiLevelType w:val="hybridMultilevel"/>
    <w:tmpl w:val="A50C29B2"/>
    <w:lvl w:ilvl="0" w:tplc="4CDA9DD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16cid:durableId="1374428752">
    <w:abstractNumId w:val="14"/>
  </w:num>
  <w:num w:numId="2" w16cid:durableId="320893030">
    <w:abstractNumId w:val="15"/>
  </w:num>
  <w:num w:numId="3" w16cid:durableId="196821126">
    <w:abstractNumId w:val="9"/>
  </w:num>
  <w:num w:numId="4" w16cid:durableId="1991059235">
    <w:abstractNumId w:val="13"/>
  </w:num>
  <w:num w:numId="5" w16cid:durableId="692536536">
    <w:abstractNumId w:val="19"/>
  </w:num>
  <w:num w:numId="6" w16cid:durableId="2131700250">
    <w:abstractNumId w:val="5"/>
  </w:num>
  <w:num w:numId="7" w16cid:durableId="2041977851">
    <w:abstractNumId w:val="8"/>
  </w:num>
  <w:num w:numId="8" w16cid:durableId="1970239548">
    <w:abstractNumId w:val="16"/>
  </w:num>
  <w:num w:numId="9" w16cid:durableId="246160503">
    <w:abstractNumId w:val="1"/>
  </w:num>
  <w:num w:numId="10" w16cid:durableId="417559457">
    <w:abstractNumId w:val="0"/>
  </w:num>
  <w:num w:numId="11" w16cid:durableId="613246868">
    <w:abstractNumId w:val="14"/>
  </w:num>
  <w:num w:numId="12" w16cid:durableId="803429481">
    <w:abstractNumId w:val="14"/>
  </w:num>
  <w:num w:numId="13" w16cid:durableId="343287908">
    <w:abstractNumId w:val="12"/>
  </w:num>
  <w:num w:numId="14" w16cid:durableId="291595685">
    <w:abstractNumId w:val="6"/>
  </w:num>
  <w:num w:numId="15" w16cid:durableId="1921482511">
    <w:abstractNumId w:val="7"/>
  </w:num>
  <w:num w:numId="16" w16cid:durableId="1619533354">
    <w:abstractNumId w:val="11"/>
  </w:num>
  <w:num w:numId="17" w16cid:durableId="400521239">
    <w:abstractNumId w:val="14"/>
  </w:num>
  <w:num w:numId="18" w16cid:durableId="828131576">
    <w:abstractNumId w:val="20"/>
  </w:num>
  <w:num w:numId="19" w16cid:durableId="476653411">
    <w:abstractNumId w:val="14"/>
  </w:num>
  <w:num w:numId="20" w16cid:durableId="2094625911">
    <w:abstractNumId w:val="14"/>
  </w:num>
  <w:num w:numId="21" w16cid:durableId="1168328623">
    <w:abstractNumId w:val="14"/>
  </w:num>
  <w:num w:numId="22" w16cid:durableId="16010653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2095562">
    <w:abstractNumId w:val="18"/>
  </w:num>
  <w:num w:numId="24" w16cid:durableId="1696274874">
    <w:abstractNumId w:val="10"/>
  </w:num>
  <w:num w:numId="25" w16cid:durableId="1594238927">
    <w:abstractNumId w:val="2"/>
  </w:num>
  <w:num w:numId="26" w16cid:durableId="165218455">
    <w:abstractNumId w:val="3"/>
  </w:num>
  <w:num w:numId="27" w16cid:durableId="873036430">
    <w:abstractNumId w:val="4"/>
  </w:num>
  <w:num w:numId="28" w16cid:durableId="1436287921">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228"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910B9"/>
    <w:rsid w:val="8563A9EB"/>
    <w:rsid w:val="8CC751BA"/>
    <w:rsid w:val="8EF350D0"/>
    <w:rsid w:val="96FF71AB"/>
    <w:rsid w:val="972FD0F9"/>
    <w:rsid w:val="99DD444B"/>
    <w:rsid w:val="99FF3357"/>
    <w:rsid w:val="9DEFAFD8"/>
    <w:rsid w:val="9E9F2825"/>
    <w:rsid w:val="9ED736FB"/>
    <w:rsid w:val="9EFC92BC"/>
    <w:rsid w:val="9F33E367"/>
    <w:rsid w:val="9FF761B8"/>
    <w:rsid w:val="A50F212B"/>
    <w:rsid w:val="A6EE6F99"/>
    <w:rsid w:val="A7B7444F"/>
    <w:rsid w:val="A9FF731D"/>
    <w:rsid w:val="ABBFC3FF"/>
    <w:rsid w:val="ABFF60CA"/>
    <w:rsid w:val="AD6FA58C"/>
    <w:rsid w:val="ADFB41DF"/>
    <w:rsid w:val="B1FFB779"/>
    <w:rsid w:val="B37406C2"/>
    <w:rsid w:val="B3EDAC34"/>
    <w:rsid w:val="B5380209"/>
    <w:rsid w:val="B5FBDF0C"/>
    <w:rsid w:val="B639ACC1"/>
    <w:rsid w:val="B7DBC571"/>
    <w:rsid w:val="B7EF3536"/>
    <w:rsid w:val="B9F7909E"/>
    <w:rsid w:val="BB3FBEED"/>
    <w:rsid w:val="BBCF3470"/>
    <w:rsid w:val="BBFFB8C9"/>
    <w:rsid w:val="BC57C159"/>
    <w:rsid w:val="BCD71F19"/>
    <w:rsid w:val="BD5D6369"/>
    <w:rsid w:val="BD8DC392"/>
    <w:rsid w:val="BDBD5F8B"/>
    <w:rsid w:val="BDBF94DE"/>
    <w:rsid w:val="BDEF0E48"/>
    <w:rsid w:val="BDF7A9D4"/>
    <w:rsid w:val="BDFF0C2A"/>
    <w:rsid w:val="BE5F4893"/>
    <w:rsid w:val="BE5F969F"/>
    <w:rsid w:val="BE8F10B8"/>
    <w:rsid w:val="BEF9AA9B"/>
    <w:rsid w:val="BEFF4C5E"/>
    <w:rsid w:val="BF7D178A"/>
    <w:rsid w:val="BFA761E7"/>
    <w:rsid w:val="BFAFEBCC"/>
    <w:rsid w:val="BFBFA82B"/>
    <w:rsid w:val="BFD6C992"/>
    <w:rsid w:val="BFD71C43"/>
    <w:rsid w:val="BFDB8A7F"/>
    <w:rsid w:val="BFDF5EE3"/>
    <w:rsid w:val="BFEB9D5A"/>
    <w:rsid w:val="BFED1EA4"/>
    <w:rsid w:val="BFED49C7"/>
    <w:rsid w:val="BFEF2B06"/>
    <w:rsid w:val="BFEFCC60"/>
    <w:rsid w:val="BFF3CB05"/>
    <w:rsid w:val="BFF70670"/>
    <w:rsid w:val="BFF9CEB0"/>
    <w:rsid w:val="BFFBF662"/>
    <w:rsid w:val="BFFD72FA"/>
    <w:rsid w:val="BFFF235D"/>
    <w:rsid w:val="BFFF517B"/>
    <w:rsid w:val="C1BFD9CB"/>
    <w:rsid w:val="C77D39CD"/>
    <w:rsid w:val="C7BFA918"/>
    <w:rsid w:val="C7F3C76D"/>
    <w:rsid w:val="CA875894"/>
    <w:rsid w:val="CEFFE955"/>
    <w:rsid w:val="CF72B06D"/>
    <w:rsid w:val="CF76EDB0"/>
    <w:rsid w:val="CFBC2D08"/>
    <w:rsid w:val="CFF23021"/>
    <w:rsid w:val="D3BD821B"/>
    <w:rsid w:val="D6E1649A"/>
    <w:rsid w:val="D7EF9829"/>
    <w:rsid w:val="D9BFD5E9"/>
    <w:rsid w:val="D9D352D0"/>
    <w:rsid w:val="DADB9F5D"/>
    <w:rsid w:val="DAE23C21"/>
    <w:rsid w:val="DB57D80A"/>
    <w:rsid w:val="DBE7194C"/>
    <w:rsid w:val="DBFD3CC5"/>
    <w:rsid w:val="DCF7A578"/>
    <w:rsid w:val="DDBB7B4C"/>
    <w:rsid w:val="DDD58E32"/>
    <w:rsid w:val="DDFF3ACD"/>
    <w:rsid w:val="DE7F0714"/>
    <w:rsid w:val="DEBD38E2"/>
    <w:rsid w:val="DEBEEF2E"/>
    <w:rsid w:val="DEDFEC17"/>
    <w:rsid w:val="DEF7CC68"/>
    <w:rsid w:val="DEF9D115"/>
    <w:rsid w:val="DEFEFA83"/>
    <w:rsid w:val="DF6FD404"/>
    <w:rsid w:val="DFBE9D24"/>
    <w:rsid w:val="DFE79F90"/>
    <w:rsid w:val="DFE9889C"/>
    <w:rsid w:val="DFF38B8B"/>
    <w:rsid w:val="DFFD65A3"/>
    <w:rsid w:val="E1DF582B"/>
    <w:rsid w:val="E39D31C6"/>
    <w:rsid w:val="E3DFD4EA"/>
    <w:rsid w:val="E4EDA6B4"/>
    <w:rsid w:val="E56DB6EA"/>
    <w:rsid w:val="E6FF4300"/>
    <w:rsid w:val="E77DC24F"/>
    <w:rsid w:val="E77E5EFA"/>
    <w:rsid w:val="E7CE67FC"/>
    <w:rsid w:val="E7FEA07D"/>
    <w:rsid w:val="E9F70EB4"/>
    <w:rsid w:val="E9FD722F"/>
    <w:rsid w:val="EACF0A7E"/>
    <w:rsid w:val="EAFE8067"/>
    <w:rsid w:val="EB154036"/>
    <w:rsid w:val="EB6F5DEE"/>
    <w:rsid w:val="EBEFAF64"/>
    <w:rsid w:val="ED6FC872"/>
    <w:rsid w:val="EDF3E6E5"/>
    <w:rsid w:val="EDFB3266"/>
    <w:rsid w:val="EE6FB9ED"/>
    <w:rsid w:val="EE753E34"/>
    <w:rsid w:val="EEFB1692"/>
    <w:rsid w:val="EFB9C155"/>
    <w:rsid w:val="EFCF66EB"/>
    <w:rsid w:val="EFE716B0"/>
    <w:rsid w:val="EFEFB033"/>
    <w:rsid w:val="EFF6636E"/>
    <w:rsid w:val="EFFB507B"/>
    <w:rsid w:val="EFFCB969"/>
    <w:rsid w:val="EFFF175F"/>
    <w:rsid w:val="EFFF652E"/>
    <w:rsid w:val="EFFF6702"/>
    <w:rsid w:val="EFFFE34C"/>
    <w:rsid w:val="F1618BC4"/>
    <w:rsid w:val="F1BDA406"/>
    <w:rsid w:val="F26F7E82"/>
    <w:rsid w:val="F2BB9104"/>
    <w:rsid w:val="F2EE92EE"/>
    <w:rsid w:val="F37FD284"/>
    <w:rsid w:val="F3DFF996"/>
    <w:rsid w:val="F3F4E0D1"/>
    <w:rsid w:val="F3FF4D3D"/>
    <w:rsid w:val="F4950FEA"/>
    <w:rsid w:val="F55B7899"/>
    <w:rsid w:val="F5FDE632"/>
    <w:rsid w:val="F6CADD9B"/>
    <w:rsid w:val="F72F65A4"/>
    <w:rsid w:val="F744F9DE"/>
    <w:rsid w:val="F795D73B"/>
    <w:rsid w:val="F7CE59EB"/>
    <w:rsid w:val="F7E6EF0F"/>
    <w:rsid w:val="F7EF05D7"/>
    <w:rsid w:val="F7F4622D"/>
    <w:rsid w:val="F7F83085"/>
    <w:rsid w:val="F7FE983C"/>
    <w:rsid w:val="F7FF547C"/>
    <w:rsid w:val="F95ED773"/>
    <w:rsid w:val="F9EF1707"/>
    <w:rsid w:val="F9FF9BD9"/>
    <w:rsid w:val="FACF5634"/>
    <w:rsid w:val="FADFF3FE"/>
    <w:rsid w:val="FB558EFE"/>
    <w:rsid w:val="FB736378"/>
    <w:rsid w:val="FB7F630D"/>
    <w:rsid w:val="FB7FBBED"/>
    <w:rsid w:val="FBB6567A"/>
    <w:rsid w:val="FBBF3820"/>
    <w:rsid w:val="FBEB7F96"/>
    <w:rsid w:val="FBF6FC8A"/>
    <w:rsid w:val="FBF7CE04"/>
    <w:rsid w:val="FBF86745"/>
    <w:rsid w:val="FBFCAC2D"/>
    <w:rsid w:val="FBFE5CCA"/>
    <w:rsid w:val="FBFFCF9F"/>
    <w:rsid w:val="FBFFF6C8"/>
    <w:rsid w:val="FCB77CBB"/>
    <w:rsid w:val="FCBFC827"/>
    <w:rsid w:val="FCE5823F"/>
    <w:rsid w:val="FCF7E626"/>
    <w:rsid w:val="FD77F0F2"/>
    <w:rsid w:val="FDBF1F63"/>
    <w:rsid w:val="FDBFD1FF"/>
    <w:rsid w:val="FDBFD718"/>
    <w:rsid w:val="FDDEEC7F"/>
    <w:rsid w:val="FDE344E0"/>
    <w:rsid w:val="FDFB50CC"/>
    <w:rsid w:val="FDFFAAA8"/>
    <w:rsid w:val="FE0F6D44"/>
    <w:rsid w:val="FE2782F9"/>
    <w:rsid w:val="FE5C9826"/>
    <w:rsid w:val="FE6FC48B"/>
    <w:rsid w:val="FE775DD3"/>
    <w:rsid w:val="FEA341B3"/>
    <w:rsid w:val="FEBE1A63"/>
    <w:rsid w:val="FECE5DD7"/>
    <w:rsid w:val="FEDDAF5F"/>
    <w:rsid w:val="FEE534A6"/>
    <w:rsid w:val="FEF53A70"/>
    <w:rsid w:val="FEF5BA6E"/>
    <w:rsid w:val="FEFD2155"/>
    <w:rsid w:val="FEFE245B"/>
    <w:rsid w:val="FEFF2F3B"/>
    <w:rsid w:val="FEFF52DA"/>
    <w:rsid w:val="FF0FD22D"/>
    <w:rsid w:val="FF1984C9"/>
    <w:rsid w:val="FF3C9545"/>
    <w:rsid w:val="FF3FA347"/>
    <w:rsid w:val="FF6EFB8F"/>
    <w:rsid w:val="FF75E6B3"/>
    <w:rsid w:val="FF7B3625"/>
    <w:rsid w:val="FF7C6512"/>
    <w:rsid w:val="FF7F328C"/>
    <w:rsid w:val="FF7FBB19"/>
    <w:rsid w:val="FF97D4CF"/>
    <w:rsid w:val="FF9D8E47"/>
    <w:rsid w:val="FFA34A7B"/>
    <w:rsid w:val="FFBA769F"/>
    <w:rsid w:val="FFBD3556"/>
    <w:rsid w:val="FFC61D71"/>
    <w:rsid w:val="FFCE9D33"/>
    <w:rsid w:val="FFCF9059"/>
    <w:rsid w:val="FFCFB4C4"/>
    <w:rsid w:val="FFDB07A0"/>
    <w:rsid w:val="FFDB8119"/>
    <w:rsid w:val="FFDEAF03"/>
    <w:rsid w:val="FFDEFCE4"/>
    <w:rsid w:val="FFDF7935"/>
    <w:rsid w:val="FFEE8FD1"/>
    <w:rsid w:val="FFEF83E8"/>
    <w:rsid w:val="FFF9F773"/>
    <w:rsid w:val="FFFACAD6"/>
    <w:rsid w:val="FFFB027F"/>
    <w:rsid w:val="FFFD505F"/>
    <w:rsid w:val="FFFE2234"/>
    <w:rsid w:val="FFFF94DF"/>
    <w:rsid w:val="FFFF9858"/>
    <w:rsid w:val="FFFFCDB3"/>
    <w:rsid w:val="000042CC"/>
    <w:rsid w:val="00006A0E"/>
    <w:rsid w:val="0001097C"/>
    <w:rsid w:val="00010DDC"/>
    <w:rsid w:val="00011342"/>
    <w:rsid w:val="000123E6"/>
    <w:rsid w:val="00015C7A"/>
    <w:rsid w:val="00015DE0"/>
    <w:rsid w:val="00016382"/>
    <w:rsid w:val="0002303E"/>
    <w:rsid w:val="00024B6F"/>
    <w:rsid w:val="00024FC0"/>
    <w:rsid w:val="00030904"/>
    <w:rsid w:val="000310CA"/>
    <w:rsid w:val="0003166B"/>
    <w:rsid w:val="00034E98"/>
    <w:rsid w:val="00036E1B"/>
    <w:rsid w:val="0004107C"/>
    <w:rsid w:val="00041DD9"/>
    <w:rsid w:val="00056273"/>
    <w:rsid w:val="00062F59"/>
    <w:rsid w:val="000631A4"/>
    <w:rsid w:val="000656DD"/>
    <w:rsid w:val="00070625"/>
    <w:rsid w:val="00080BA2"/>
    <w:rsid w:val="00081133"/>
    <w:rsid w:val="00084FA2"/>
    <w:rsid w:val="000869E2"/>
    <w:rsid w:val="0009015D"/>
    <w:rsid w:val="00090B5F"/>
    <w:rsid w:val="000973A2"/>
    <w:rsid w:val="00097707"/>
    <w:rsid w:val="000A0888"/>
    <w:rsid w:val="000A0A8F"/>
    <w:rsid w:val="000A57D6"/>
    <w:rsid w:val="000B1CA3"/>
    <w:rsid w:val="000B442C"/>
    <w:rsid w:val="000B4B55"/>
    <w:rsid w:val="000B5AAC"/>
    <w:rsid w:val="000B779D"/>
    <w:rsid w:val="000C0019"/>
    <w:rsid w:val="000C5C01"/>
    <w:rsid w:val="000D1B57"/>
    <w:rsid w:val="000D7C0A"/>
    <w:rsid w:val="000E15C8"/>
    <w:rsid w:val="000F243E"/>
    <w:rsid w:val="000F277C"/>
    <w:rsid w:val="000F2ABE"/>
    <w:rsid w:val="000F42C0"/>
    <w:rsid w:val="000F65B8"/>
    <w:rsid w:val="000F6AA2"/>
    <w:rsid w:val="000F7CF5"/>
    <w:rsid w:val="00100A92"/>
    <w:rsid w:val="00101214"/>
    <w:rsid w:val="00102374"/>
    <w:rsid w:val="001111E1"/>
    <w:rsid w:val="00113040"/>
    <w:rsid w:val="00122710"/>
    <w:rsid w:val="00124C36"/>
    <w:rsid w:val="001251F9"/>
    <w:rsid w:val="001262CA"/>
    <w:rsid w:val="001308B1"/>
    <w:rsid w:val="00131A01"/>
    <w:rsid w:val="00135592"/>
    <w:rsid w:val="00136706"/>
    <w:rsid w:val="00140FAA"/>
    <w:rsid w:val="001422CE"/>
    <w:rsid w:val="00146F67"/>
    <w:rsid w:val="001472A5"/>
    <w:rsid w:val="00150043"/>
    <w:rsid w:val="001524E5"/>
    <w:rsid w:val="0015540E"/>
    <w:rsid w:val="00155515"/>
    <w:rsid w:val="001619C3"/>
    <w:rsid w:val="0016250F"/>
    <w:rsid w:val="00165FA3"/>
    <w:rsid w:val="001703EF"/>
    <w:rsid w:val="00170B54"/>
    <w:rsid w:val="00172141"/>
    <w:rsid w:val="00174EF7"/>
    <w:rsid w:val="001813CC"/>
    <w:rsid w:val="00182A40"/>
    <w:rsid w:val="00183889"/>
    <w:rsid w:val="0018725A"/>
    <w:rsid w:val="001914D1"/>
    <w:rsid w:val="00191FE7"/>
    <w:rsid w:val="00195FF8"/>
    <w:rsid w:val="001961A7"/>
    <w:rsid w:val="001A163E"/>
    <w:rsid w:val="001A5204"/>
    <w:rsid w:val="001A6421"/>
    <w:rsid w:val="001B0D59"/>
    <w:rsid w:val="001C14EE"/>
    <w:rsid w:val="001C1A51"/>
    <w:rsid w:val="001C5CF2"/>
    <w:rsid w:val="001C7978"/>
    <w:rsid w:val="001D272A"/>
    <w:rsid w:val="001D2DFF"/>
    <w:rsid w:val="001D3BBD"/>
    <w:rsid w:val="001D4ED1"/>
    <w:rsid w:val="001D628D"/>
    <w:rsid w:val="001E1934"/>
    <w:rsid w:val="001E1AEB"/>
    <w:rsid w:val="001E33ED"/>
    <w:rsid w:val="001E4FF5"/>
    <w:rsid w:val="001F2BAC"/>
    <w:rsid w:val="001F6AF7"/>
    <w:rsid w:val="00203C05"/>
    <w:rsid w:val="00204FAE"/>
    <w:rsid w:val="0021290D"/>
    <w:rsid w:val="00216EB2"/>
    <w:rsid w:val="0022491F"/>
    <w:rsid w:val="00225D7E"/>
    <w:rsid w:val="00227C3C"/>
    <w:rsid w:val="002303EA"/>
    <w:rsid w:val="002327B8"/>
    <w:rsid w:val="00237345"/>
    <w:rsid w:val="00237AD9"/>
    <w:rsid w:val="00244847"/>
    <w:rsid w:val="00246935"/>
    <w:rsid w:val="0025276E"/>
    <w:rsid w:val="00253A35"/>
    <w:rsid w:val="00260188"/>
    <w:rsid w:val="00262105"/>
    <w:rsid w:val="002625F2"/>
    <w:rsid w:val="002628D0"/>
    <w:rsid w:val="0026529E"/>
    <w:rsid w:val="00266CE5"/>
    <w:rsid w:val="002716F9"/>
    <w:rsid w:val="00271C75"/>
    <w:rsid w:val="00271ECC"/>
    <w:rsid w:val="002745C5"/>
    <w:rsid w:val="0027625B"/>
    <w:rsid w:val="00282B91"/>
    <w:rsid w:val="00282FEC"/>
    <w:rsid w:val="002838B3"/>
    <w:rsid w:val="00283EE7"/>
    <w:rsid w:val="00287BEF"/>
    <w:rsid w:val="00291065"/>
    <w:rsid w:val="00297641"/>
    <w:rsid w:val="00297C23"/>
    <w:rsid w:val="002A1EF0"/>
    <w:rsid w:val="002A5D2A"/>
    <w:rsid w:val="002B258A"/>
    <w:rsid w:val="002B64B8"/>
    <w:rsid w:val="002B7847"/>
    <w:rsid w:val="002C0725"/>
    <w:rsid w:val="002C473D"/>
    <w:rsid w:val="002C4AD2"/>
    <w:rsid w:val="002C642F"/>
    <w:rsid w:val="002C6854"/>
    <w:rsid w:val="002C7364"/>
    <w:rsid w:val="002D148E"/>
    <w:rsid w:val="002D743C"/>
    <w:rsid w:val="002E16B2"/>
    <w:rsid w:val="002E60D7"/>
    <w:rsid w:val="002F2EE7"/>
    <w:rsid w:val="002F75D2"/>
    <w:rsid w:val="00301F12"/>
    <w:rsid w:val="003025E2"/>
    <w:rsid w:val="003050BD"/>
    <w:rsid w:val="00306997"/>
    <w:rsid w:val="00315FF3"/>
    <w:rsid w:val="00322510"/>
    <w:rsid w:val="0032310A"/>
    <w:rsid w:val="0032543B"/>
    <w:rsid w:val="00325BC8"/>
    <w:rsid w:val="0033473B"/>
    <w:rsid w:val="00341407"/>
    <w:rsid w:val="003555B4"/>
    <w:rsid w:val="00356F1F"/>
    <w:rsid w:val="003600FC"/>
    <w:rsid w:val="00363D02"/>
    <w:rsid w:val="00370679"/>
    <w:rsid w:val="00370EB8"/>
    <w:rsid w:val="00375759"/>
    <w:rsid w:val="00377E86"/>
    <w:rsid w:val="00380BBF"/>
    <w:rsid w:val="003823BB"/>
    <w:rsid w:val="00394CF7"/>
    <w:rsid w:val="00396574"/>
    <w:rsid w:val="003A0651"/>
    <w:rsid w:val="003A15DB"/>
    <w:rsid w:val="003A4DA7"/>
    <w:rsid w:val="003B3DA3"/>
    <w:rsid w:val="003C07EC"/>
    <w:rsid w:val="003C080C"/>
    <w:rsid w:val="003C52C5"/>
    <w:rsid w:val="003D12F9"/>
    <w:rsid w:val="003D3C43"/>
    <w:rsid w:val="003D4DAE"/>
    <w:rsid w:val="003D626F"/>
    <w:rsid w:val="003D7DCF"/>
    <w:rsid w:val="003E4C6A"/>
    <w:rsid w:val="003F155A"/>
    <w:rsid w:val="003F2B7B"/>
    <w:rsid w:val="003F56B6"/>
    <w:rsid w:val="004044EB"/>
    <w:rsid w:val="00405616"/>
    <w:rsid w:val="00407B62"/>
    <w:rsid w:val="0041119C"/>
    <w:rsid w:val="00412E3E"/>
    <w:rsid w:val="00422170"/>
    <w:rsid w:val="00423A18"/>
    <w:rsid w:val="004241AE"/>
    <w:rsid w:val="004276CB"/>
    <w:rsid w:val="004327CA"/>
    <w:rsid w:val="00433151"/>
    <w:rsid w:val="004370E0"/>
    <w:rsid w:val="00440574"/>
    <w:rsid w:val="00441BD6"/>
    <w:rsid w:val="00442C10"/>
    <w:rsid w:val="00445AA9"/>
    <w:rsid w:val="00446D03"/>
    <w:rsid w:val="00451A9F"/>
    <w:rsid w:val="0045277C"/>
    <w:rsid w:val="00454203"/>
    <w:rsid w:val="004547EE"/>
    <w:rsid w:val="00456284"/>
    <w:rsid w:val="00457C84"/>
    <w:rsid w:val="0046016F"/>
    <w:rsid w:val="00460B5C"/>
    <w:rsid w:val="00462F16"/>
    <w:rsid w:val="00463024"/>
    <w:rsid w:val="00465BD7"/>
    <w:rsid w:val="004743F0"/>
    <w:rsid w:val="00477D9D"/>
    <w:rsid w:val="0048124D"/>
    <w:rsid w:val="00481F6B"/>
    <w:rsid w:val="0048203A"/>
    <w:rsid w:val="004842BF"/>
    <w:rsid w:val="00484533"/>
    <w:rsid w:val="004864D2"/>
    <w:rsid w:val="004871F2"/>
    <w:rsid w:val="00487906"/>
    <w:rsid w:val="004931E6"/>
    <w:rsid w:val="00493A6B"/>
    <w:rsid w:val="00495959"/>
    <w:rsid w:val="00496DFA"/>
    <w:rsid w:val="00497CCE"/>
    <w:rsid w:val="004A0D7E"/>
    <w:rsid w:val="004A12CA"/>
    <w:rsid w:val="004A23B5"/>
    <w:rsid w:val="004A4408"/>
    <w:rsid w:val="004B04AB"/>
    <w:rsid w:val="004B50B7"/>
    <w:rsid w:val="004B6C3D"/>
    <w:rsid w:val="004C04CD"/>
    <w:rsid w:val="004C692D"/>
    <w:rsid w:val="004D5E75"/>
    <w:rsid w:val="004D6526"/>
    <w:rsid w:val="004E0F73"/>
    <w:rsid w:val="004E7437"/>
    <w:rsid w:val="004E7FC5"/>
    <w:rsid w:val="004F32BD"/>
    <w:rsid w:val="004F4766"/>
    <w:rsid w:val="004F52D5"/>
    <w:rsid w:val="00500784"/>
    <w:rsid w:val="00504748"/>
    <w:rsid w:val="00507814"/>
    <w:rsid w:val="00511858"/>
    <w:rsid w:val="005155F3"/>
    <w:rsid w:val="005175F1"/>
    <w:rsid w:val="00517BDE"/>
    <w:rsid w:val="00520029"/>
    <w:rsid w:val="00525F99"/>
    <w:rsid w:val="005316E9"/>
    <w:rsid w:val="00536AB7"/>
    <w:rsid w:val="00537D41"/>
    <w:rsid w:val="00543F48"/>
    <w:rsid w:val="0054615F"/>
    <w:rsid w:val="00546939"/>
    <w:rsid w:val="00547266"/>
    <w:rsid w:val="00550F17"/>
    <w:rsid w:val="0055257E"/>
    <w:rsid w:val="00554D20"/>
    <w:rsid w:val="005561FE"/>
    <w:rsid w:val="0056184E"/>
    <w:rsid w:val="0056219B"/>
    <w:rsid w:val="005638D8"/>
    <w:rsid w:val="00565FD4"/>
    <w:rsid w:val="00566E77"/>
    <w:rsid w:val="00567E97"/>
    <w:rsid w:val="0057087B"/>
    <w:rsid w:val="00585228"/>
    <w:rsid w:val="005932B2"/>
    <w:rsid w:val="0059346E"/>
    <w:rsid w:val="005939F2"/>
    <w:rsid w:val="005A3589"/>
    <w:rsid w:val="005A594C"/>
    <w:rsid w:val="005A70C2"/>
    <w:rsid w:val="005B11D0"/>
    <w:rsid w:val="005B51E5"/>
    <w:rsid w:val="005B72A5"/>
    <w:rsid w:val="005C0607"/>
    <w:rsid w:val="005C3A75"/>
    <w:rsid w:val="005C670A"/>
    <w:rsid w:val="005D0A82"/>
    <w:rsid w:val="005D14BF"/>
    <w:rsid w:val="005E040A"/>
    <w:rsid w:val="005E270B"/>
    <w:rsid w:val="005E2F9C"/>
    <w:rsid w:val="005E441B"/>
    <w:rsid w:val="005F0BC1"/>
    <w:rsid w:val="005F78AF"/>
    <w:rsid w:val="00600993"/>
    <w:rsid w:val="00603E87"/>
    <w:rsid w:val="006156E9"/>
    <w:rsid w:val="00615A91"/>
    <w:rsid w:val="00615C0F"/>
    <w:rsid w:val="00621F07"/>
    <w:rsid w:val="00622063"/>
    <w:rsid w:val="00622B08"/>
    <w:rsid w:val="00626712"/>
    <w:rsid w:val="00627D80"/>
    <w:rsid w:val="00630882"/>
    <w:rsid w:val="0063107D"/>
    <w:rsid w:val="006353BB"/>
    <w:rsid w:val="00636701"/>
    <w:rsid w:val="00637927"/>
    <w:rsid w:val="00640D4D"/>
    <w:rsid w:val="0064135C"/>
    <w:rsid w:val="00642D00"/>
    <w:rsid w:val="00645D86"/>
    <w:rsid w:val="00645F6A"/>
    <w:rsid w:val="00646976"/>
    <w:rsid w:val="00646F44"/>
    <w:rsid w:val="00656A0A"/>
    <w:rsid w:val="00664C8B"/>
    <w:rsid w:val="00675013"/>
    <w:rsid w:val="00676888"/>
    <w:rsid w:val="00677009"/>
    <w:rsid w:val="006805EB"/>
    <w:rsid w:val="00680960"/>
    <w:rsid w:val="006813CE"/>
    <w:rsid w:val="00682EA4"/>
    <w:rsid w:val="00687CAF"/>
    <w:rsid w:val="006911A6"/>
    <w:rsid w:val="0069422A"/>
    <w:rsid w:val="006A185F"/>
    <w:rsid w:val="006A3FA3"/>
    <w:rsid w:val="006A4441"/>
    <w:rsid w:val="006A59E4"/>
    <w:rsid w:val="006A5CCE"/>
    <w:rsid w:val="006A6E80"/>
    <w:rsid w:val="006B2039"/>
    <w:rsid w:val="006C2E87"/>
    <w:rsid w:val="006C42B3"/>
    <w:rsid w:val="006C42EB"/>
    <w:rsid w:val="006D4246"/>
    <w:rsid w:val="006D4749"/>
    <w:rsid w:val="006D6989"/>
    <w:rsid w:val="006E0354"/>
    <w:rsid w:val="006E06D1"/>
    <w:rsid w:val="006E547A"/>
    <w:rsid w:val="006F0BC8"/>
    <w:rsid w:val="006F2BF6"/>
    <w:rsid w:val="006F4497"/>
    <w:rsid w:val="006F55C7"/>
    <w:rsid w:val="006F567E"/>
    <w:rsid w:val="006F7B80"/>
    <w:rsid w:val="00704B05"/>
    <w:rsid w:val="00710C54"/>
    <w:rsid w:val="0071104F"/>
    <w:rsid w:val="00711811"/>
    <w:rsid w:val="00712046"/>
    <w:rsid w:val="00712E22"/>
    <w:rsid w:val="00714713"/>
    <w:rsid w:val="00722088"/>
    <w:rsid w:val="0072610B"/>
    <w:rsid w:val="00740AFE"/>
    <w:rsid w:val="007410A1"/>
    <w:rsid w:val="00741A08"/>
    <w:rsid w:val="00742028"/>
    <w:rsid w:val="007428B6"/>
    <w:rsid w:val="007431FB"/>
    <w:rsid w:val="0074379A"/>
    <w:rsid w:val="0074700B"/>
    <w:rsid w:val="007533BE"/>
    <w:rsid w:val="00753FF3"/>
    <w:rsid w:val="00755DFD"/>
    <w:rsid w:val="00760FFA"/>
    <w:rsid w:val="0076560F"/>
    <w:rsid w:val="0076745C"/>
    <w:rsid w:val="0078288F"/>
    <w:rsid w:val="007829D2"/>
    <w:rsid w:val="007851E0"/>
    <w:rsid w:val="00785A32"/>
    <w:rsid w:val="007910B9"/>
    <w:rsid w:val="0079114F"/>
    <w:rsid w:val="00792352"/>
    <w:rsid w:val="0079471A"/>
    <w:rsid w:val="00796125"/>
    <w:rsid w:val="007A093A"/>
    <w:rsid w:val="007A1BBC"/>
    <w:rsid w:val="007A325A"/>
    <w:rsid w:val="007A4BCC"/>
    <w:rsid w:val="007B0EC2"/>
    <w:rsid w:val="007B2549"/>
    <w:rsid w:val="007B73AC"/>
    <w:rsid w:val="007C1022"/>
    <w:rsid w:val="007C140A"/>
    <w:rsid w:val="007C1806"/>
    <w:rsid w:val="007C1BF6"/>
    <w:rsid w:val="007C3B0A"/>
    <w:rsid w:val="007D0226"/>
    <w:rsid w:val="007E0959"/>
    <w:rsid w:val="007E5C76"/>
    <w:rsid w:val="007E718C"/>
    <w:rsid w:val="007F5ACD"/>
    <w:rsid w:val="00800F63"/>
    <w:rsid w:val="00801F9E"/>
    <w:rsid w:val="00803B01"/>
    <w:rsid w:val="00804CD2"/>
    <w:rsid w:val="00805802"/>
    <w:rsid w:val="0081071B"/>
    <w:rsid w:val="008146D3"/>
    <w:rsid w:val="00816947"/>
    <w:rsid w:val="008262D5"/>
    <w:rsid w:val="00826AE7"/>
    <w:rsid w:val="00832F07"/>
    <w:rsid w:val="00833641"/>
    <w:rsid w:val="0083414F"/>
    <w:rsid w:val="00837D15"/>
    <w:rsid w:val="008410C7"/>
    <w:rsid w:val="008428EF"/>
    <w:rsid w:val="00852F90"/>
    <w:rsid w:val="008604A7"/>
    <w:rsid w:val="00860646"/>
    <w:rsid w:val="00863D4F"/>
    <w:rsid w:val="0087771F"/>
    <w:rsid w:val="00894250"/>
    <w:rsid w:val="00897D54"/>
    <w:rsid w:val="008A1654"/>
    <w:rsid w:val="008A1EF9"/>
    <w:rsid w:val="008A2D81"/>
    <w:rsid w:val="008B07A4"/>
    <w:rsid w:val="008B3DB7"/>
    <w:rsid w:val="008B7FB5"/>
    <w:rsid w:val="008C0060"/>
    <w:rsid w:val="008C0753"/>
    <w:rsid w:val="008C4463"/>
    <w:rsid w:val="008C4A9A"/>
    <w:rsid w:val="008C5F7A"/>
    <w:rsid w:val="008C6E71"/>
    <w:rsid w:val="008D075F"/>
    <w:rsid w:val="008D1931"/>
    <w:rsid w:val="008D1C50"/>
    <w:rsid w:val="008D29BB"/>
    <w:rsid w:val="008D3043"/>
    <w:rsid w:val="008D36A6"/>
    <w:rsid w:val="008D3955"/>
    <w:rsid w:val="008E33D8"/>
    <w:rsid w:val="008E368F"/>
    <w:rsid w:val="008E6B3D"/>
    <w:rsid w:val="008E7B93"/>
    <w:rsid w:val="008E7C64"/>
    <w:rsid w:val="009058AA"/>
    <w:rsid w:val="009108CD"/>
    <w:rsid w:val="00910AE6"/>
    <w:rsid w:val="00912CA0"/>
    <w:rsid w:val="009174B4"/>
    <w:rsid w:val="00917A7B"/>
    <w:rsid w:val="00924121"/>
    <w:rsid w:val="00924FB2"/>
    <w:rsid w:val="00927833"/>
    <w:rsid w:val="00927E4F"/>
    <w:rsid w:val="00934B74"/>
    <w:rsid w:val="0093667F"/>
    <w:rsid w:val="009366D9"/>
    <w:rsid w:val="0094012A"/>
    <w:rsid w:val="00940EE3"/>
    <w:rsid w:val="00941A65"/>
    <w:rsid w:val="0094658E"/>
    <w:rsid w:val="009476AB"/>
    <w:rsid w:val="00947D29"/>
    <w:rsid w:val="00950416"/>
    <w:rsid w:val="0095121F"/>
    <w:rsid w:val="009620BA"/>
    <w:rsid w:val="00970516"/>
    <w:rsid w:val="009705B1"/>
    <w:rsid w:val="0097505B"/>
    <w:rsid w:val="00977EBC"/>
    <w:rsid w:val="00983A43"/>
    <w:rsid w:val="00984D7A"/>
    <w:rsid w:val="00986CEB"/>
    <w:rsid w:val="0098719A"/>
    <w:rsid w:val="00987B50"/>
    <w:rsid w:val="0099360B"/>
    <w:rsid w:val="00995FBE"/>
    <w:rsid w:val="00996A8C"/>
    <w:rsid w:val="009A183C"/>
    <w:rsid w:val="009A2E2F"/>
    <w:rsid w:val="009A4ACE"/>
    <w:rsid w:val="009A5496"/>
    <w:rsid w:val="009A5E44"/>
    <w:rsid w:val="009A6076"/>
    <w:rsid w:val="009B21C1"/>
    <w:rsid w:val="009B4B0B"/>
    <w:rsid w:val="009C03F5"/>
    <w:rsid w:val="009D4CA6"/>
    <w:rsid w:val="009D70A4"/>
    <w:rsid w:val="009E6820"/>
    <w:rsid w:val="009F184A"/>
    <w:rsid w:val="009F45DF"/>
    <w:rsid w:val="00A035DC"/>
    <w:rsid w:val="00A04544"/>
    <w:rsid w:val="00A06CA6"/>
    <w:rsid w:val="00A1098A"/>
    <w:rsid w:val="00A13A24"/>
    <w:rsid w:val="00A1742F"/>
    <w:rsid w:val="00A17C06"/>
    <w:rsid w:val="00A20D01"/>
    <w:rsid w:val="00A23AF8"/>
    <w:rsid w:val="00A25289"/>
    <w:rsid w:val="00A27D25"/>
    <w:rsid w:val="00A32D2F"/>
    <w:rsid w:val="00A3378E"/>
    <w:rsid w:val="00A33ACF"/>
    <w:rsid w:val="00A4156E"/>
    <w:rsid w:val="00A445AD"/>
    <w:rsid w:val="00A51D26"/>
    <w:rsid w:val="00A53716"/>
    <w:rsid w:val="00A53CF0"/>
    <w:rsid w:val="00A543F3"/>
    <w:rsid w:val="00A61AAD"/>
    <w:rsid w:val="00A730CD"/>
    <w:rsid w:val="00A7368E"/>
    <w:rsid w:val="00A850A6"/>
    <w:rsid w:val="00A85D12"/>
    <w:rsid w:val="00A86043"/>
    <w:rsid w:val="00A929F0"/>
    <w:rsid w:val="00A92DC4"/>
    <w:rsid w:val="00A93301"/>
    <w:rsid w:val="00A96927"/>
    <w:rsid w:val="00AA13BE"/>
    <w:rsid w:val="00AA15B0"/>
    <w:rsid w:val="00AA3809"/>
    <w:rsid w:val="00AA4DA8"/>
    <w:rsid w:val="00AA7C22"/>
    <w:rsid w:val="00AB0CFD"/>
    <w:rsid w:val="00AB1434"/>
    <w:rsid w:val="00AC001A"/>
    <w:rsid w:val="00AC4B8B"/>
    <w:rsid w:val="00AC5CDF"/>
    <w:rsid w:val="00AC65B4"/>
    <w:rsid w:val="00AD0DBD"/>
    <w:rsid w:val="00AE01DD"/>
    <w:rsid w:val="00AE135E"/>
    <w:rsid w:val="00AE1D54"/>
    <w:rsid w:val="00AE5525"/>
    <w:rsid w:val="00AE6644"/>
    <w:rsid w:val="00AF7FBE"/>
    <w:rsid w:val="00B043C7"/>
    <w:rsid w:val="00B11D3A"/>
    <w:rsid w:val="00B131E8"/>
    <w:rsid w:val="00B146EA"/>
    <w:rsid w:val="00B14B5B"/>
    <w:rsid w:val="00B223C2"/>
    <w:rsid w:val="00B26458"/>
    <w:rsid w:val="00B279C6"/>
    <w:rsid w:val="00B32A84"/>
    <w:rsid w:val="00B33B68"/>
    <w:rsid w:val="00B34E1F"/>
    <w:rsid w:val="00B408E9"/>
    <w:rsid w:val="00B44572"/>
    <w:rsid w:val="00B45182"/>
    <w:rsid w:val="00B4686E"/>
    <w:rsid w:val="00B50283"/>
    <w:rsid w:val="00B5390A"/>
    <w:rsid w:val="00B56BE2"/>
    <w:rsid w:val="00B62FE7"/>
    <w:rsid w:val="00B65139"/>
    <w:rsid w:val="00B674C8"/>
    <w:rsid w:val="00B705CD"/>
    <w:rsid w:val="00B745B4"/>
    <w:rsid w:val="00B7474A"/>
    <w:rsid w:val="00B74EAA"/>
    <w:rsid w:val="00B753DD"/>
    <w:rsid w:val="00B774E7"/>
    <w:rsid w:val="00B77DD0"/>
    <w:rsid w:val="00B77F6F"/>
    <w:rsid w:val="00B87F69"/>
    <w:rsid w:val="00BA1D6E"/>
    <w:rsid w:val="00BA329A"/>
    <w:rsid w:val="00BA52ED"/>
    <w:rsid w:val="00BA6CC2"/>
    <w:rsid w:val="00BB0C0B"/>
    <w:rsid w:val="00BB0D14"/>
    <w:rsid w:val="00BB5D8A"/>
    <w:rsid w:val="00BB78BC"/>
    <w:rsid w:val="00BC2F9F"/>
    <w:rsid w:val="00BC35E2"/>
    <w:rsid w:val="00BC3821"/>
    <w:rsid w:val="00BE5224"/>
    <w:rsid w:val="00BF5343"/>
    <w:rsid w:val="00C00FB9"/>
    <w:rsid w:val="00C027D0"/>
    <w:rsid w:val="00C04FD9"/>
    <w:rsid w:val="00C053B3"/>
    <w:rsid w:val="00C05B27"/>
    <w:rsid w:val="00C05EC9"/>
    <w:rsid w:val="00C1314B"/>
    <w:rsid w:val="00C1587D"/>
    <w:rsid w:val="00C169F9"/>
    <w:rsid w:val="00C16C0A"/>
    <w:rsid w:val="00C17301"/>
    <w:rsid w:val="00C22300"/>
    <w:rsid w:val="00C22A78"/>
    <w:rsid w:val="00C22BD8"/>
    <w:rsid w:val="00C25D61"/>
    <w:rsid w:val="00C32077"/>
    <w:rsid w:val="00C3459C"/>
    <w:rsid w:val="00C345A9"/>
    <w:rsid w:val="00C35AA7"/>
    <w:rsid w:val="00C35CF5"/>
    <w:rsid w:val="00C42F6F"/>
    <w:rsid w:val="00C45260"/>
    <w:rsid w:val="00C5156B"/>
    <w:rsid w:val="00C56A15"/>
    <w:rsid w:val="00C64466"/>
    <w:rsid w:val="00C67FB5"/>
    <w:rsid w:val="00C70D26"/>
    <w:rsid w:val="00C75592"/>
    <w:rsid w:val="00C7768C"/>
    <w:rsid w:val="00C80F3D"/>
    <w:rsid w:val="00C8456D"/>
    <w:rsid w:val="00C84647"/>
    <w:rsid w:val="00C85DBF"/>
    <w:rsid w:val="00C90E51"/>
    <w:rsid w:val="00C9675B"/>
    <w:rsid w:val="00C971F1"/>
    <w:rsid w:val="00C97E91"/>
    <w:rsid w:val="00CA3511"/>
    <w:rsid w:val="00CA663A"/>
    <w:rsid w:val="00CB12A7"/>
    <w:rsid w:val="00CB498D"/>
    <w:rsid w:val="00CB679B"/>
    <w:rsid w:val="00CB7DC6"/>
    <w:rsid w:val="00CC4AB7"/>
    <w:rsid w:val="00CD1F3A"/>
    <w:rsid w:val="00CD2474"/>
    <w:rsid w:val="00CE64DB"/>
    <w:rsid w:val="00CF148B"/>
    <w:rsid w:val="00D01A71"/>
    <w:rsid w:val="00D0336C"/>
    <w:rsid w:val="00D1247B"/>
    <w:rsid w:val="00D130B4"/>
    <w:rsid w:val="00D16D0F"/>
    <w:rsid w:val="00D216BD"/>
    <w:rsid w:val="00D228C2"/>
    <w:rsid w:val="00D24383"/>
    <w:rsid w:val="00D25DEC"/>
    <w:rsid w:val="00D268C9"/>
    <w:rsid w:val="00D308AF"/>
    <w:rsid w:val="00D319AD"/>
    <w:rsid w:val="00D33B44"/>
    <w:rsid w:val="00D34CBF"/>
    <w:rsid w:val="00D36C52"/>
    <w:rsid w:val="00D40B84"/>
    <w:rsid w:val="00D41062"/>
    <w:rsid w:val="00D4192C"/>
    <w:rsid w:val="00D443C2"/>
    <w:rsid w:val="00D450B8"/>
    <w:rsid w:val="00D4555F"/>
    <w:rsid w:val="00D45DCA"/>
    <w:rsid w:val="00D46699"/>
    <w:rsid w:val="00D613B2"/>
    <w:rsid w:val="00D6185E"/>
    <w:rsid w:val="00D639EC"/>
    <w:rsid w:val="00D647A2"/>
    <w:rsid w:val="00D6690D"/>
    <w:rsid w:val="00D669A1"/>
    <w:rsid w:val="00D67131"/>
    <w:rsid w:val="00D67426"/>
    <w:rsid w:val="00D67C48"/>
    <w:rsid w:val="00D70249"/>
    <w:rsid w:val="00D702B6"/>
    <w:rsid w:val="00D83045"/>
    <w:rsid w:val="00D85FBE"/>
    <w:rsid w:val="00D86A4C"/>
    <w:rsid w:val="00D87528"/>
    <w:rsid w:val="00D87C1F"/>
    <w:rsid w:val="00D90458"/>
    <w:rsid w:val="00D94770"/>
    <w:rsid w:val="00D96A8A"/>
    <w:rsid w:val="00DA2050"/>
    <w:rsid w:val="00DA2EB8"/>
    <w:rsid w:val="00DA508D"/>
    <w:rsid w:val="00DB1305"/>
    <w:rsid w:val="00DB21EA"/>
    <w:rsid w:val="00DB41AF"/>
    <w:rsid w:val="00DC0541"/>
    <w:rsid w:val="00DC057E"/>
    <w:rsid w:val="00DC139C"/>
    <w:rsid w:val="00DC188A"/>
    <w:rsid w:val="00DC2CDD"/>
    <w:rsid w:val="00DC3579"/>
    <w:rsid w:val="00DC7400"/>
    <w:rsid w:val="00DC7CBA"/>
    <w:rsid w:val="00DD2220"/>
    <w:rsid w:val="00DD355B"/>
    <w:rsid w:val="00DD584D"/>
    <w:rsid w:val="00DD6253"/>
    <w:rsid w:val="00DE18A5"/>
    <w:rsid w:val="00DE494B"/>
    <w:rsid w:val="00DE4D16"/>
    <w:rsid w:val="00DE77DF"/>
    <w:rsid w:val="00DF4BA8"/>
    <w:rsid w:val="00DF5D85"/>
    <w:rsid w:val="00DF7751"/>
    <w:rsid w:val="00DF785F"/>
    <w:rsid w:val="00E01713"/>
    <w:rsid w:val="00E0546C"/>
    <w:rsid w:val="00E06356"/>
    <w:rsid w:val="00E10D75"/>
    <w:rsid w:val="00E12ACD"/>
    <w:rsid w:val="00E12F02"/>
    <w:rsid w:val="00E150A2"/>
    <w:rsid w:val="00E166A3"/>
    <w:rsid w:val="00E16B8B"/>
    <w:rsid w:val="00E2128E"/>
    <w:rsid w:val="00E21FE9"/>
    <w:rsid w:val="00E26A50"/>
    <w:rsid w:val="00E304E6"/>
    <w:rsid w:val="00E315D5"/>
    <w:rsid w:val="00E34EA4"/>
    <w:rsid w:val="00E43E5D"/>
    <w:rsid w:val="00E44C8B"/>
    <w:rsid w:val="00E55DE2"/>
    <w:rsid w:val="00E579FB"/>
    <w:rsid w:val="00E61E99"/>
    <w:rsid w:val="00E654D3"/>
    <w:rsid w:val="00E66313"/>
    <w:rsid w:val="00E7051F"/>
    <w:rsid w:val="00E71140"/>
    <w:rsid w:val="00E71C6D"/>
    <w:rsid w:val="00E73942"/>
    <w:rsid w:val="00E74106"/>
    <w:rsid w:val="00E7619D"/>
    <w:rsid w:val="00E8026B"/>
    <w:rsid w:val="00E87120"/>
    <w:rsid w:val="00E8776F"/>
    <w:rsid w:val="00E928C6"/>
    <w:rsid w:val="00EA086C"/>
    <w:rsid w:val="00EA17AA"/>
    <w:rsid w:val="00EA636F"/>
    <w:rsid w:val="00EB1542"/>
    <w:rsid w:val="00EB64B5"/>
    <w:rsid w:val="00EC2D98"/>
    <w:rsid w:val="00EC471B"/>
    <w:rsid w:val="00EC7A3F"/>
    <w:rsid w:val="00ED083C"/>
    <w:rsid w:val="00ED71C4"/>
    <w:rsid w:val="00ED7972"/>
    <w:rsid w:val="00EE0006"/>
    <w:rsid w:val="00EE067F"/>
    <w:rsid w:val="00EE0C2C"/>
    <w:rsid w:val="00EE2494"/>
    <w:rsid w:val="00EE50BB"/>
    <w:rsid w:val="00EE5125"/>
    <w:rsid w:val="00EF1169"/>
    <w:rsid w:val="00EF448F"/>
    <w:rsid w:val="00EF4A8A"/>
    <w:rsid w:val="00EF64D0"/>
    <w:rsid w:val="00F00159"/>
    <w:rsid w:val="00F00ACB"/>
    <w:rsid w:val="00F00F6B"/>
    <w:rsid w:val="00F025C8"/>
    <w:rsid w:val="00F0538A"/>
    <w:rsid w:val="00F06067"/>
    <w:rsid w:val="00F22B2C"/>
    <w:rsid w:val="00F22B3A"/>
    <w:rsid w:val="00F24A5E"/>
    <w:rsid w:val="00F27949"/>
    <w:rsid w:val="00F27F1E"/>
    <w:rsid w:val="00F3077E"/>
    <w:rsid w:val="00F316FE"/>
    <w:rsid w:val="00F33AE3"/>
    <w:rsid w:val="00F35E9C"/>
    <w:rsid w:val="00F360D4"/>
    <w:rsid w:val="00F37EBD"/>
    <w:rsid w:val="00F41E56"/>
    <w:rsid w:val="00F4349E"/>
    <w:rsid w:val="00F437E4"/>
    <w:rsid w:val="00F4534D"/>
    <w:rsid w:val="00F47DF3"/>
    <w:rsid w:val="00F63F73"/>
    <w:rsid w:val="00F65539"/>
    <w:rsid w:val="00F662EB"/>
    <w:rsid w:val="00F757CC"/>
    <w:rsid w:val="00F760C8"/>
    <w:rsid w:val="00F805FA"/>
    <w:rsid w:val="00F8100A"/>
    <w:rsid w:val="00F84500"/>
    <w:rsid w:val="00F85720"/>
    <w:rsid w:val="00F91220"/>
    <w:rsid w:val="00F935A1"/>
    <w:rsid w:val="00F97C29"/>
    <w:rsid w:val="00F97E28"/>
    <w:rsid w:val="00FA1E61"/>
    <w:rsid w:val="00FB12FF"/>
    <w:rsid w:val="00FB1401"/>
    <w:rsid w:val="00FB205C"/>
    <w:rsid w:val="00FB25E2"/>
    <w:rsid w:val="00FB40DE"/>
    <w:rsid w:val="00FB64A4"/>
    <w:rsid w:val="00FB6A62"/>
    <w:rsid w:val="00FC6984"/>
    <w:rsid w:val="00FE18CE"/>
    <w:rsid w:val="00FE33DB"/>
    <w:rsid w:val="00FE42B8"/>
    <w:rsid w:val="00FF4A51"/>
    <w:rsid w:val="00FF5731"/>
    <w:rsid w:val="00FF6EA2"/>
    <w:rsid w:val="015B0309"/>
    <w:rsid w:val="01D10EB4"/>
    <w:rsid w:val="024948C5"/>
    <w:rsid w:val="024D3A2C"/>
    <w:rsid w:val="025D3692"/>
    <w:rsid w:val="02D77CCA"/>
    <w:rsid w:val="02E21FDC"/>
    <w:rsid w:val="0300300C"/>
    <w:rsid w:val="04156B29"/>
    <w:rsid w:val="04291D96"/>
    <w:rsid w:val="044E6FE3"/>
    <w:rsid w:val="055A0E2A"/>
    <w:rsid w:val="05833F14"/>
    <w:rsid w:val="05C671E0"/>
    <w:rsid w:val="060C7B78"/>
    <w:rsid w:val="06355B9C"/>
    <w:rsid w:val="06842C75"/>
    <w:rsid w:val="06A07C14"/>
    <w:rsid w:val="06C93F66"/>
    <w:rsid w:val="07081136"/>
    <w:rsid w:val="075902F6"/>
    <w:rsid w:val="075A65CA"/>
    <w:rsid w:val="07771C3E"/>
    <w:rsid w:val="079E1BAA"/>
    <w:rsid w:val="07DC752A"/>
    <w:rsid w:val="07F11D40"/>
    <w:rsid w:val="07FD9EBB"/>
    <w:rsid w:val="081B5245"/>
    <w:rsid w:val="084178D6"/>
    <w:rsid w:val="08AE3E52"/>
    <w:rsid w:val="09F01E3A"/>
    <w:rsid w:val="09F72A9D"/>
    <w:rsid w:val="0A0A6BBD"/>
    <w:rsid w:val="0A681B71"/>
    <w:rsid w:val="0A7B3721"/>
    <w:rsid w:val="0AEA79CD"/>
    <w:rsid w:val="0B1C45EE"/>
    <w:rsid w:val="0B21720C"/>
    <w:rsid w:val="0B575E2B"/>
    <w:rsid w:val="0B6211DD"/>
    <w:rsid w:val="0B861BEA"/>
    <w:rsid w:val="0BAB5274"/>
    <w:rsid w:val="0BFF1DAE"/>
    <w:rsid w:val="0C5215CE"/>
    <w:rsid w:val="0C5C2360"/>
    <w:rsid w:val="0C68549C"/>
    <w:rsid w:val="0C7C474D"/>
    <w:rsid w:val="0C897E01"/>
    <w:rsid w:val="0C9F5EEE"/>
    <w:rsid w:val="0D1470CA"/>
    <w:rsid w:val="0D730241"/>
    <w:rsid w:val="0D906F7C"/>
    <w:rsid w:val="0DD20857"/>
    <w:rsid w:val="0E0B165D"/>
    <w:rsid w:val="0E2A6A35"/>
    <w:rsid w:val="0E3E6FB4"/>
    <w:rsid w:val="0E7441F5"/>
    <w:rsid w:val="0EB101DA"/>
    <w:rsid w:val="0FF04B56"/>
    <w:rsid w:val="104D7D83"/>
    <w:rsid w:val="106A7DB6"/>
    <w:rsid w:val="107C2DBA"/>
    <w:rsid w:val="10D76D09"/>
    <w:rsid w:val="10E213BE"/>
    <w:rsid w:val="10E77808"/>
    <w:rsid w:val="10FE155F"/>
    <w:rsid w:val="117F08F5"/>
    <w:rsid w:val="11D8489B"/>
    <w:rsid w:val="1206339D"/>
    <w:rsid w:val="121349FB"/>
    <w:rsid w:val="12136455"/>
    <w:rsid w:val="1214589D"/>
    <w:rsid w:val="121718F9"/>
    <w:rsid w:val="12266417"/>
    <w:rsid w:val="12270555"/>
    <w:rsid w:val="1241067A"/>
    <w:rsid w:val="1290290B"/>
    <w:rsid w:val="12B0433E"/>
    <w:rsid w:val="12DE3643"/>
    <w:rsid w:val="12F65DED"/>
    <w:rsid w:val="13EC501C"/>
    <w:rsid w:val="13F076F2"/>
    <w:rsid w:val="14117A18"/>
    <w:rsid w:val="143A6D11"/>
    <w:rsid w:val="14594A5D"/>
    <w:rsid w:val="146A61E9"/>
    <w:rsid w:val="149F634B"/>
    <w:rsid w:val="14AA4FB9"/>
    <w:rsid w:val="14DC694F"/>
    <w:rsid w:val="15130DF4"/>
    <w:rsid w:val="15306D50"/>
    <w:rsid w:val="15770688"/>
    <w:rsid w:val="158C2A9C"/>
    <w:rsid w:val="158E4610"/>
    <w:rsid w:val="159820A6"/>
    <w:rsid w:val="15DC350B"/>
    <w:rsid w:val="162637EC"/>
    <w:rsid w:val="162A3FEB"/>
    <w:rsid w:val="163507FF"/>
    <w:rsid w:val="163F249E"/>
    <w:rsid w:val="169757F7"/>
    <w:rsid w:val="16983E0C"/>
    <w:rsid w:val="16A21618"/>
    <w:rsid w:val="16AA0301"/>
    <w:rsid w:val="16B47475"/>
    <w:rsid w:val="16BFDE24"/>
    <w:rsid w:val="16CF6CA5"/>
    <w:rsid w:val="1708048F"/>
    <w:rsid w:val="17241A3E"/>
    <w:rsid w:val="17A70C66"/>
    <w:rsid w:val="17BA0E62"/>
    <w:rsid w:val="17F34024"/>
    <w:rsid w:val="17FF6164"/>
    <w:rsid w:val="1865761E"/>
    <w:rsid w:val="188668DC"/>
    <w:rsid w:val="18F6BC7E"/>
    <w:rsid w:val="19011E70"/>
    <w:rsid w:val="193F7FD7"/>
    <w:rsid w:val="195A6EB1"/>
    <w:rsid w:val="195D2594"/>
    <w:rsid w:val="19664E22"/>
    <w:rsid w:val="199E556F"/>
    <w:rsid w:val="19D40EFF"/>
    <w:rsid w:val="1A237E43"/>
    <w:rsid w:val="1A5115E5"/>
    <w:rsid w:val="1A5A11F7"/>
    <w:rsid w:val="1A6A42A3"/>
    <w:rsid w:val="1A7D3535"/>
    <w:rsid w:val="1AF721E2"/>
    <w:rsid w:val="1B114A4E"/>
    <w:rsid w:val="1BB7312B"/>
    <w:rsid w:val="1C317A51"/>
    <w:rsid w:val="1C784532"/>
    <w:rsid w:val="1C7A2149"/>
    <w:rsid w:val="1C866A5C"/>
    <w:rsid w:val="1CEF3250"/>
    <w:rsid w:val="1CF51CAF"/>
    <w:rsid w:val="1CF76063"/>
    <w:rsid w:val="1D3B2A10"/>
    <w:rsid w:val="1D4E598F"/>
    <w:rsid w:val="1D6153B7"/>
    <w:rsid w:val="1EDFBEA4"/>
    <w:rsid w:val="1EFC7776"/>
    <w:rsid w:val="1F1E020A"/>
    <w:rsid w:val="1F265079"/>
    <w:rsid w:val="1F358761"/>
    <w:rsid w:val="1F3702CB"/>
    <w:rsid w:val="1F4C73C8"/>
    <w:rsid w:val="1F583506"/>
    <w:rsid w:val="1F754B3B"/>
    <w:rsid w:val="1FE81A1E"/>
    <w:rsid w:val="1FEB52AC"/>
    <w:rsid w:val="1FEECDD0"/>
    <w:rsid w:val="1FFC40F3"/>
    <w:rsid w:val="1FFFF809"/>
    <w:rsid w:val="200C1066"/>
    <w:rsid w:val="201835A7"/>
    <w:rsid w:val="210668B4"/>
    <w:rsid w:val="211018D4"/>
    <w:rsid w:val="216F6357"/>
    <w:rsid w:val="21720575"/>
    <w:rsid w:val="219F2012"/>
    <w:rsid w:val="220B1767"/>
    <w:rsid w:val="221008FF"/>
    <w:rsid w:val="223C3B3C"/>
    <w:rsid w:val="229E2644"/>
    <w:rsid w:val="22A2380F"/>
    <w:rsid w:val="22B71642"/>
    <w:rsid w:val="22B93B27"/>
    <w:rsid w:val="230E4A9A"/>
    <w:rsid w:val="236A32EA"/>
    <w:rsid w:val="236E689C"/>
    <w:rsid w:val="23E82EA1"/>
    <w:rsid w:val="243C0A4C"/>
    <w:rsid w:val="24593F06"/>
    <w:rsid w:val="249C7978"/>
    <w:rsid w:val="24ED3462"/>
    <w:rsid w:val="25145118"/>
    <w:rsid w:val="256E4BC9"/>
    <w:rsid w:val="25876B4F"/>
    <w:rsid w:val="258B1104"/>
    <w:rsid w:val="259C4EAC"/>
    <w:rsid w:val="25E22F1E"/>
    <w:rsid w:val="25F41492"/>
    <w:rsid w:val="2620570E"/>
    <w:rsid w:val="266F323C"/>
    <w:rsid w:val="269E0430"/>
    <w:rsid w:val="26B03415"/>
    <w:rsid w:val="26B76CB4"/>
    <w:rsid w:val="272851A4"/>
    <w:rsid w:val="274F095D"/>
    <w:rsid w:val="276997CD"/>
    <w:rsid w:val="279C369F"/>
    <w:rsid w:val="27FF646B"/>
    <w:rsid w:val="2833078F"/>
    <w:rsid w:val="28BA1E55"/>
    <w:rsid w:val="291007B8"/>
    <w:rsid w:val="29110E56"/>
    <w:rsid w:val="291B13AB"/>
    <w:rsid w:val="291C2EE8"/>
    <w:rsid w:val="29B7811B"/>
    <w:rsid w:val="29FA0FF0"/>
    <w:rsid w:val="2A0B3C95"/>
    <w:rsid w:val="2A7944F1"/>
    <w:rsid w:val="2A8A0D48"/>
    <w:rsid w:val="2AFE16F7"/>
    <w:rsid w:val="2B0B1371"/>
    <w:rsid w:val="2B6032F3"/>
    <w:rsid w:val="2B756779"/>
    <w:rsid w:val="2B89674C"/>
    <w:rsid w:val="2B95253E"/>
    <w:rsid w:val="2BCD463E"/>
    <w:rsid w:val="2BFC4D26"/>
    <w:rsid w:val="2C7B31FE"/>
    <w:rsid w:val="2D185CFC"/>
    <w:rsid w:val="2D3139FE"/>
    <w:rsid w:val="2D4E216D"/>
    <w:rsid w:val="2D5B2C83"/>
    <w:rsid w:val="2D8F04D6"/>
    <w:rsid w:val="2DE70FA7"/>
    <w:rsid w:val="2DEA0BE7"/>
    <w:rsid w:val="2E431B8D"/>
    <w:rsid w:val="2E473E10"/>
    <w:rsid w:val="2E7D504A"/>
    <w:rsid w:val="2E96358C"/>
    <w:rsid w:val="2EF4CA1C"/>
    <w:rsid w:val="2EF87F7C"/>
    <w:rsid w:val="2F054399"/>
    <w:rsid w:val="2F172AE7"/>
    <w:rsid w:val="2F230306"/>
    <w:rsid w:val="2F2553AF"/>
    <w:rsid w:val="2FBF8677"/>
    <w:rsid w:val="2FD02184"/>
    <w:rsid w:val="2FD07E69"/>
    <w:rsid w:val="2FFF8F78"/>
    <w:rsid w:val="30837454"/>
    <w:rsid w:val="30D41E84"/>
    <w:rsid w:val="30EE69AA"/>
    <w:rsid w:val="31007BD7"/>
    <w:rsid w:val="31200056"/>
    <w:rsid w:val="312D0D12"/>
    <w:rsid w:val="319FF857"/>
    <w:rsid w:val="31D95149"/>
    <w:rsid w:val="3205345F"/>
    <w:rsid w:val="32191A83"/>
    <w:rsid w:val="32354E0A"/>
    <w:rsid w:val="328F66EE"/>
    <w:rsid w:val="32C52832"/>
    <w:rsid w:val="32CE41F8"/>
    <w:rsid w:val="32CFDC41"/>
    <w:rsid w:val="32ED0AB1"/>
    <w:rsid w:val="32FBB5CB"/>
    <w:rsid w:val="33116950"/>
    <w:rsid w:val="3331112B"/>
    <w:rsid w:val="33316C4E"/>
    <w:rsid w:val="333A4CDC"/>
    <w:rsid w:val="337823AD"/>
    <w:rsid w:val="337FEF2C"/>
    <w:rsid w:val="33DAD1F9"/>
    <w:rsid w:val="33FDA498"/>
    <w:rsid w:val="34401F29"/>
    <w:rsid w:val="34437688"/>
    <w:rsid w:val="34B5001A"/>
    <w:rsid w:val="34DA63D0"/>
    <w:rsid w:val="34DF5212"/>
    <w:rsid w:val="3505125B"/>
    <w:rsid w:val="3545130E"/>
    <w:rsid w:val="35A07C8E"/>
    <w:rsid w:val="35B4123F"/>
    <w:rsid w:val="35BFDA07"/>
    <w:rsid w:val="36623FC7"/>
    <w:rsid w:val="36CE7005"/>
    <w:rsid w:val="36DC1F29"/>
    <w:rsid w:val="36FD59A8"/>
    <w:rsid w:val="373627FF"/>
    <w:rsid w:val="374E6C99"/>
    <w:rsid w:val="37B93480"/>
    <w:rsid w:val="37B9DFF4"/>
    <w:rsid w:val="37DD2467"/>
    <w:rsid w:val="38921601"/>
    <w:rsid w:val="38963342"/>
    <w:rsid w:val="38B0472A"/>
    <w:rsid w:val="390809F4"/>
    <w:rsid w:val="39294A8C"/>
    <w:rsid w:val="3936433C"/>
    <w:rsid w:val="39687044"/>
    <w:rsid w:val="397663D0"/>
    <w:rsid w:val="39774563"/>
    <w:rsid w:val="39A941F3"/>
    <w:rsid w:val="39CB5D62"/>
    <w:rsid w:val="39D30E01"/>
    <w:rsid w:val="39DF9C2C"/>
    <w:rsid w:val="3A022C2A"/>
    <w:rsid w:val="3A030907"/>
    <w:rsid w:val="3A8C38FE"/>
    <w:rsid w:val="3A9EA48D"/>
    <w:rsid w:val="3AFD4D5B"/>
    <w:rsid w:val="3B2F31EF"/>
    <w:rsid w:val="3B4B55BD"/>
    <w:rsid w:val="3B5473B1"/>
    <w:rsid w:val="3B685E29"/>
    <w:rsid w:val="3B6A2AD7"/>
    <w:rsid w:val="3B7F7300"/>
    <w:rsid w:val="3B9D3A6B"/>
    <w:rsid w:val="3BFCC13F"/>
    <w:rsid w:val="3C1179AA"/>
    <w:rsid w:val="3C20475E"/>
    <w:rsid w:val="3C427B93"/>
    <w:rsid w:val="3C536123"/>
    <w:rsid w:val="3CAE0EE2"/>
    <w:rsid w:val="3CF62469"/>
    <w:rsid w:val="3CF7DB79"/>
    <w:rsid w:val="3D552D62"/>
    <w:rsid w:val="3D621F5B"/>
    <w:rsid w:val="3D7B8B25"/>
    <w:rsid w:val="3DC7C0F1"/>
    <w:rsid w:val="3DCF884C"/>
    <w:rsid w:val="3E275AD7"/>
    <w:rsid w:val="3E4514A4"/>
    <w:rsid w:val="3E751397"/>
    <w:rsid w:val="3E9C22AD"/>
    <w:rsid w:val="3EBFE86C"/>
    <w:rsid w:val="3EFDA6AE"/>
    <w:rsid w:val="3EFFC2F4"/>
    <w:rsid w:val="3F5FEEB2"/>
    <w:rsid w:val="3F77B2D6"/>
    <w:rsid w:val="3F7F9F20"/>
    <w:rsid w:val="3F972B4A"/>
    <w:rsid w:val="3F9E0153"/>
    <w:rsid w:val="3F9F3322"/>
    <w:rsid w:val="3FBF7E23"/>
    <w:rsid w:val="3FCFD1FC"/>
    <w:rsid w:val="3FD928BF"/>
    <w:rsid w:val="3FE3A6ED"/>
    <w:rsid w:val="3FE71BE8"/>
    <w:rsid w:val="3FEF4BE7"/>
    <w:rsid w:val="3FFE8156"/>
    <w:rsid w:val="3FFFE859"/>
    <w:rsid w:val="3FFFF4E9"/>
    <w:rsid w:val="40415733"/>
    <w:rsid w:val="40556F8D"/>
    <w:rsid w:val="40A22ACA"/>
    <w:rsid w:val="40E21211"/>
    <w:rsid w:val="40FE4B39"/>
    <w:rsid w:val="41215216"/>
    <w:rsid w:val="415F4A43"/>
    <w:rsid w:val="41AF0C7B"/>
    <w:rsid w:val="41C12107"/>
    <w:rsid w:val="42193902"/>
    <w:rsid w:val="423E5527"/>
    <w:rsid w:val="429A22A9"/>
    <w:rsid w:val="429B61CC"/>
    <w:rsid w:val="429E2F08"/>
    <w:rsid w:val="431345AD"/>
    <w:rsid w:val="435044EB"/>
    <w:rsid w:val="435632A4"/>
    <w:rsid w:val="435C3566"/>
    <w:rsid w:val="43820AE5"/>
    <w:rsid w:val="438419B6"/>
    <w:rsid w:val="43954612"/>
    <w:rsid w:val="43BA66AB"/>
    <w:rsid w:val="43BE5755"/>
    <w:rsid w:val="43BF4C1A"/>
    <w:rsid w:val="4411458A"/>
    <w:rsid w:val="44211FED"/>
    <w:rsid w:val="4494182E"/>
    <w:rsid w:val="44B974F9"/>
    <w:rsid w:val="44F260A1"/>
    <w:rsid w:val="45007E60"/>
    <w:rsid w:val="45313813"/>
    <w:rsid w:val="456C1312"/>
    <w:rsid w:val="459A23C9"/>
    <w:rsid w:val="46557F0C"/>
    <w:rsid w:val="465D224B"/>
    <w:rsid w:val="467F105C"/>
    <w:rsid w:val="46AD260D"/>
    <w:rsid w:val="47196B8B"/>
    <w:rsid w:val="473532C8"/>
    <w:rsid w:val="47825F19"/>
    <w:rsid w:val="479835AC"/>
    <w:rsid w:val="47C55A38"/>
    <w:rsid w:val="47F7EED6"/>
    <w:rsid w:val="487E6715"/>
    <w:rsid w:val="489A21B3"/>
    <w:rsid w:val="489D178A"/>
    <w:rsid w:val="49207E7D"/>
    <w:rsid w:val="496391F0"/>
    <w:rsid w:val="498E680E"/>
    <w:rsid w:val="49C81B31"/>
    <w:rsid w:val="4A043FDF"/>
    <w:rsid w:val="4A59F5E0"/>
    <w:rsid w:val="4A8507FD"/>
    <w:rsid w:val="4AD22015"/>
    <w:rsid w:val="4B072D81"/>
    <w:rsid w:val="4B232FCB"/>
    <w:rsid w:val="4B264DEF"/>
    <w:rsid w:val="4B3F37EA"/>
    <w:rsid w:val="4B4E7ACD"/>
    <w:rsid w:val="4B55639A"/>
    <w:rsid w:val="4B7D7A43"/>
    <w:rsid w:val="4B881A5C"/>
    <w:rsid w:val="4BE3E7A2"/>
    <w:rsid w:val="4BFFA8A6"/>
    <w:rsid w:val="4C052FFB"/>
    <w:rsid w:val="4C193EF4"/>
    <w:rsid w:val="4C216C85"/>
    <w:rsid w:val="4C70333D"/>
    <w:rsid w:val="4C9E6F88"/>
    <w:rsid w:val="4D1B1C87"/>
    <w:rsid w:val="4D368307"/>
    <w:rsid w:val="4D3C5C4B"/>
    <w:rsid w:val="4D7FBA1F"/>
    <w:rsid w:val="4D9A5238"/>
    <w:rsid w:val="4DA7814D"/>
    <w:rsid w:val="4DAE4C2B"/>
    <w:rsid w:val="4DB73931"/>
    <w:rsid w:val="4DECDCED"/>
    <w:rsid w:val="4E006AE9"/>
    <w:rsid w:val="4E7E1EDF"/>
    <w:rsid w:val="4EA73AF5"/>
    <w:rsid w:val="4EB78012"/>
    <w:rsid w:val="4EC60D65"/>
    <w:rsid w:val="4ECC26AA"/>
    <w:rsid w:val="4EF30057"/>
    <w:rsid w:val="4F441DA1"/>
    <w:rsid w:val="4F6D3E47"/>
    <w:rsid w:val="4F916C48"/>
    <w:rsid w:val="4F9E499F"/>
    <w:rsid w:val="4FA9266C"/>
    <w:rsid w:val="4FB9093E"/>
    <w:rsid w:val="4FEF6183"/>
    <w:rsid w:val="4FF8DC60"/>
    <w:rsid w:val="4FFF69D1"/>
    <w:rsid w:val="500C62B3"/>
    <w:rsid w:val="504309C3"/>
    <w:rsid w:val="50817A0C"/>
    <w:rsid w:val="51842577"/>
    <w:rsid w:val="526A188A"/>
    <w:rsid w:val="528E33C3"/>
    <w:rsid w:val="52EB30AA"/>
    <w:rsid w:val="533A678C"/>
    <w:rsid w:val="535F5607"/>
    <w:rsid w:val="53611AF2"/>
    <w:rsid w:val="536D5C81"/>
    <w:rsid w:val="537F5CA2"/>
    <w:rsid w:val="53AE7FE0"/>
    <w:rsid w:val="54053A08"/>
    <w:rsid w:val="540E214C"/>
    <w:rsid w:val="544B19BD"/>
    <w:rsid w:val="54BE5644"/>
    <w:rsid w:val="54FC1626"/>
    <w:rsid w:val="553A6A9F"/>
    <w:rsid w:val="557F0578"/>
    <w:rsid w:val="55A75932"/>
    <w:rsid w:val="55AA5DEC"/>
    <w:rsid w:val="55D270B0"/>
    <w:rsid w:val="55E22072"/>
    <w:rsid w:val="55E40E20"/>
    <w:rsid w:val="55E80B75"/>
    <w:rsid w:val="55EBB0CF"/>
    <w:rsid w:val="55FE3E8B"/>
    <w:rsid w:val="560D7986"/>
    <w:rsid w:val="560F3269"/>
    <w:rsid w:val="56B11590"/>
    <w:rsid w:val="56E557DC"/>
    <w:rsid w:val="57CE38A9"/>
    <w:rsid w:val="57FF98BB"/>
    <w:rsid w:val="581A2F94"/>
    <w:rsid w:val="58902AAD"/>
    <w:rsid w:val="58A467D7"/>
    <w:rsid w:val="58D8644C"/>
    <w:rsid w:val="59585B21"/>
    <w:rsid w:val="59A461F7"/>
    <w:rsid w:val="59E505DF"/>
    <w:rsid w:val="59EA1BBA"/>
    <w:rsid w:val="59ED91C4"/>
    <w:rsid w:val="59EF460B"/>
    <w:rsid w:val="5A3F8F31"/>
    <w:rsid w:val="5A6B3E88"/>
    <w:rsid w:val="5AA66095"/>
    <w:rsid w:val="5ABE60F0"/>
    <w:rsid w:val="5AC42737"/>
    <w:rsid w:val="5AE35C9B"/>
    <w:rsid w:val="5AED2E69"/>
    <w:rsid w:val="5B3164E9"/>
    <w:rsid w:val="5B516DED"/>
    <w:rsid w:val="5B727E7D"/>
    <w:rsid w:val="5B8B256D"/>
    <w:rsid w:val="5BB7D36B"/>
    <w:rsid w:val="5BC43796"/>
    <w:rsid w:val="5BD53FE9"/>
    <w:rsid w:val="5BE3A65C"/>
    <w:rsid w:val="5BF14B63"/>
    <w:rsid w:val="5BF7C0CB"/>
    <w:rsid w:val="5BFBF181"/>
    <w:rsid w:val="5BFF613D"/>
    <w:rsid w:val="5C3613F3"/>
    <w:rsid w:val="5C6B23C1"/>
    <w:rsid w:val="5CED1D65"/>
    <w:rsid w:val="5D406400"/>
    <w:rsid w:val="5D7A4ED5"/>
    <w:rsid w:val="5DD79B9C"/>
    <w:rsid w:val="5DEC7689"/>
    <w:rsid w:val="5DFF7A7E"/>
    <w:rsid w:val="5E3F09FB"/>
    <w:rsid w:val="5E7BE398"/>
    <w:rsid w:val="5E7F249F"/>
    <w:rsid w:val="5E8F3B10"/>
    <w:rsid w:val="5EBF0536"/>
    <w:rsid w:val="5ECD6544"/>
    <w:rsid w:val="5EDBD435"/>
    <w:rsid w:val="5EF71323"/>
    <w:rsid w:val="5F3BAA9D"/>
    <w:rsid w:val="5F6A649C"/>
    <w:rsid w:val="5F8B495C"/>
    <w:rsid w:val="5F982D88"/>
    <w:rsid w:val="5F9F9E0F"/>
    <w:rsid w:val="5FBFCA29"/>
    <w:rsid w:val="5FD422E9"/>
    <w:rsid w:val="5FD5EEFC"/>
    <w:rsid w:val="5FDF9CFA"/>
    <w:rsid w:val="5FE7498B"/>
    <w:rsid w:val="5FE935D9"/>
    <w:rsid w:val="5FFCC6DF"/>
    <w:rsid w:val="5FFF14C0"/>
    <w:rsid w:val="5FFFD284"/>
    <w:rsid w:val="60141876"/>
    <w:rsid w:val="601A2C92"/>
    <w:rsid w:val="6024343F"/>
    <w:rsid w:val="60756495"/>
    <w:rsid w:val="607F6EFD"/>
    <w:rsid w:val="61161D06"/>
    <w:rsid w:val="61622E3A"/>
    <w:rsid w:val="61AC79FC"/>
    <w:rsid w:val="61DE19D0"/>
    <w:rsid w:val="61E957A5"/>
    <w:rsid w:val="61FF6D78"/>
    <w:rsid w:val="626C2B07"/>
    <w:rsid w:val="62730AAF"/>
    <w:rsid w:val="629D27D9"/>
    <w:rsid w:val="62B01D38"/>
    <w:rsid w:val="62B97141"/>
    <w:rsid w:val="62FFD9AE"/>
    <w:rsid w:val="630F19D3"/>
    <w:rsid w:val="631D297D"/>
    <w:rsid w:val="635B778C"/>
    <w:rsid w:val="636B30AF"/>
    <w:rsid w:val="637FD37B"/>
    <w:rsid w:val="638E196F"/>
    <w:rsid w:val="63FECAB5"/>
    <w:rsid w:val="641F7CF6"/>
    <w:rsid w:val="6478314E"/>
    <w:rsid w:val="64D01E99"/>
    <w:rsid w:val="651D2E5D"/>
    <w:rsid w:val="654A7182"/>
    <w:rsid w:val="657C435C"/>
    <w:rsid w:val="65F38250"/>
    <w:rsid w:val="66187AB6"/>
    <w:rsid w:val="66202FE7"/>
    <w:rsid w:val="67422B4C"/>
    <w:rsid w:val="675D69BB"/>
    <w:rsid w:val="678233B0"/>
    <w:rsid w:val="67852A46"/>
    <w:rsid w:val="67EA3AEA"/>
    <w:rsid w:val="67EF9672"/>
    <w:rsid w:val="68292F18"/>
    <w:rsid w:val="685B6E27"/>
    <w:rsid w:val="68791C27"/>
    <w:rsid w:val="689018BE"/>
    <w:rsid w:val="68B90562"/>
    <w:rsid w:val="68CA40E9"/>
    <w:rsid w:val="68DA4774"/>
    <w:rsid w:val="69037437"/>
    <w:rsid w:val="69165CCC"/>
    <w:rsid w:val="695E1554"/>
    <w:rsid w:val="697739EA"/>
    <w:rsid w:val="697828F7"/>
    <w:rsid w:val="698D1EFC"/>
    <w:rsid w:val="69D11161"/>
    <w:rsid w:val="69FBAEA5"/>
    <w:rsid w:val="6A44491F"/>
    <w:rsid w:val="6ADFBACB"/>
    <w:rsid w:val="6B0D0DCE"/>
    <w:rsid w:val="6B566845"/>
    <w:rsid w:val="6B663D0E"/>
    <w:rsid w:val="6B8028A8"/>
    <w:rsid w:val="6BB24D4F"/>
    <w:rsid w:val="6BFE3E28"/>
    <w:rsid w:val="6C5809FA"/>
    <w:rsid w:val="6CA724E8"/>
    <w:rsid w:val="6CC835CE"/>
    <w:rsid w:val="6D016BB8"/>
    <w:rsid w:val="6D2232FA"/>
    <w:rsid w:val="6D647060"/>
    <w:rsid w:val="6D6808A5"/>
    <w:rsid w:val="6DB7E1A0"/>
    <w:rsid w:val="6DCF46D5"/>
    <w:rsid w:val="6DD5AE0F"/>
    <w:rsid w:val="6DDDC604"/>
    <w:rsid w:val="6DFE1472"/>
    <w:rsid w:val="6DFF138E"/>
    <w:rsid w:val="6E4E7023"/>
    <w:rsid w:val="6E755CD8"/>
    <w:rsid w:val="6E786155"/>
    <w:rsid w:val="6E7B2658"/>
    <w:rsid w:val="6E9951A8"/>
    <w:rsid w:val="6EABD8EE"/>
    <w:rsid w:val="6EB54659"/>
    <w:rsid w:val="6ED269B1"/>
    <w:rsid w:val="6EFDBB5E"/>
    <w:rsid w:val="6F2E1A56"/>
    <w:rsid w:val="6F4F36E6"/>
    <w:rsid w:val="6F6ADA7C"/>
    <w:rsid w:val="6F771E3B"/>
    <w:rsid w:val="6F9D1EEF"/>
    <w:rsid w:val="6FA57ADA"/>
    <w:rsid w:val="6FB72F2D"/>
    <w:rsid w:val="6FCF91DD"/>
    <w:rsid w:val="6FD78F3E"/>
    <w:rsid w:val="6FDB638B"/>
    <w:rsid w:val="6FF8521B"/>
    <w:rsid w:val="6FF88E6E"/>
    <w:rsid w:val="700147A8"/>
    <w:rsid w:val="703F661D"/>
    <w:rsid w:val="70561EFE"/>
    <w:rsid w:val="71237CF0"/>
    <w:rsid w:val="713EC0A0"/>
    <w:rsid w:val="71914117"/>
    <w:rsid w:val="719F5258"/>
    <w:rsid w:val="71BBCA53"/>
    <w:rsid w:val="71D1060E"/>
    <w:rsid w:val="71F805EA"/>
    <w:rsid w:val="72454D88"/>
    <w:rsid w:val="724C010F"/>
    <w:rsid w:val="72B167CA"/>
    <w:rsid w:val="72BDEFAC"/>
    <w:rsid w:val="72EF142A"/>
    <w:rsid w:val="73133FB1"/>
    <w:rsid w:val="73394470"/>
    <w:rsid w:val="738F4490"/>
    <w:rsid w:val="73A34653"/>
    <w:rsid w:val="73C027C5"/>
    <w:rsid w:val="73DF9363"/>
    <w:rsid w:val="74243208"/>
    <w:rsid w:val="745D78B1"/>
    <w:rsid w:val="74CA6CD8"/>
    <w:rsid w:val="74DF2732"/>
    <w:rsid w:val="75212397"/>
    <w:rsid w:val="756F0072"/>
    <w:rsid w:val="757118DD"/>
    <w:rsid w:val="7579F1FA"/>
    <w:rsid w:val="7585049C"/>
    <w:rsid w:val="758E05E6"/>
    <w:rsid w:val="75B91F45"/>
    <w:rsid w:val="75D92A60"/>
    <w:rsid w:val="75EFBA60"/>
    <w:rsid w:val="75F7002D"/>
    <w:rsid w:val="760916A0"/>
    <w:rsid w:val="761945BF"/>
    <w:rsid w:val="7638021B"/>
    <w:rsid w:val="76794B23"/>
    <w:rsid w:val="768D528C"/>
    <w:rsid w:val="76DEAAA8"/>
    <w:rsid w:val="76E36FAD"/>
    <w:rsid w:val="76F00D62"/>
    <w:rsid w:val="771C234A"/>
    <w:rsid w:val="7735DD27"/>
    <w:rsid w:val="773A4AEA"/>
    <w:rsid w:val="77444A4D"/>
    <w:rsid w:val="774F4170"/>
    <w:rsid w:val="77766815"/>
    <w:rsid w:val="77917C00"/>
    <w:rsid w:val="779740C5"/>
    <w:rsid w:val="779E6C9C"/>
    <w:rsid w:val="77B6956E"/>
    <w:rsid w:val="77BEE909"/>
    <w:rsid w:val="77BEF96F"/>
    <w:rsid w:val="77BF5F32"/>
    <w:rsid w:val="77C11E12"/>
    <w:rsid w:val="77CBCF4A"/>
    <w:rsid w:val="77DE81CB"/>
    <w:rsid w:val="77EB6E01"/>
    <w:rsid w:val="77EF3536"/>
    <w:rsid w:val="77F63F7D"/>
    <w:rsid w:val="77FBB7EA"/>
    <w:rsid w:val="780E7E47"/>
    <w:rsid w:val="785D3026"/>
    <w:rsid w:val="785D51DF"/>
    <w:rsid w:val="78D1667F"/>
    <w:rsid w:val="78F46D71"/>
    <w:rsid w:val="794B1520"/>
    <w:rsid w:val="794D6701"/>
    <w:rsid w:val="798F9826"/>
    <w:rsid w:val="79A21D56"/>
    <w:rsid w:val="79AF16EC"/>
    <w:rsid w:val="79B3728B"/>
    <w:rsid w:val="79FD36CE"/>
    <w:rsid w:val="7A7FE82B"/>
    <w:rsid w:val="7A9F2E4D"/>
    <w:rsid w:val="7AEE1DDB"/>
    <w:rsid w:val="7AEFE1AC"/>
    <w:rsid w:val="7AF158E6"/>
    <w:rsid w:val="7B4D6D79"/>
    <w:rsid w:val="7B5B5739"/>
    <w:rsid w:val="7B6B80E1"/>
    <w:rsid w:val="7B7712E4"/>
    <w:rsid w:val="7B8F50E7"/>
    <w:rsid w:val="7B936354"/>
    <w:rsid w:val="7B9E7691"/>
    <w:rsid w:val="7B9F4DFC"/>
    <w:rsid w:val="7BB30618"/>
    <w:rsid w:val="7BB90909"/>
    <w:rsid w:val="7BBF9F8B"/>
    <w:rsid w:val="7BC61391"/>
    <w:rsid w:val="7BD1F7B7"/>
    <w:rsid w:val="7BDFBCB2"/>
    <w:rsid w:val="7BE4F06F"/>
    <w:rsid w:val="7BF1707C"/>
    <w:rsid w:val="7BF752E1"/>
    <w:rsid w:val="7BFF1A11"/>
    <w:rsid w:val="7BFF92EA"/>
    <w:rsid w:val="7C7630D7"/>
    <w:rsid w:val="7C832A19"/>
    <w:rsid w:val="7C83D4CB"/>
    <w:rsid w:val="7CD724F9"/>
    <w:rsid w:val="7CEE4A89"/>
    <w:rsid w:val="7CF7C7BD"/>
    <w:rsid w:val="7D3448F3"/>
    <w:rsid w:val="7D3BA262"/>
    <w:rsid w:val="7D4E5AA7"/>
    <w:rsid w:val="7D576A4E"/>
    <w:rsid w:val="7D6D6F01"/>
    <w:rsid w:val="7D79EA26"/>
    <w:rsid w:val="7D832C57"/>
    <w:rsid w:val="7D9449A9"/>
    <w:rsid w:val="7D9F19DD"/>
    <w:rsid w:val="7DC95848"/>
    <w:rsid w:val="7DD71D8C"/>
    <w:rsid w:val="7DF342E3"/>
    <w:rsid w:val="7DF7E34F"/>
    <w:rsid w:val="7DFACDAA"/>
    <w:rsid w:val="7DFB909C"/>
    <w:rsid w:val="7DFB9BEF"/>
    <w:rsid w:val="7DFED714"/>
    <w:rsid w:val="7DFFD9D2"/>
    <w:rsid w:val="7E1C6EC1"/>
    <w:rsid w:val="7E2FB7AB"/>
    <w:rsid w:val="7E3E355D"/>
    <w:rsid w:val="7E971563"/>
    <w:rsid w:val="7E9804F6"/>
    <w:rsid w:val="7EBD72EA"/>
    <w:rsid w:val="7EBFEB93"/>
    <w:rsid w:val="7EE50707"/>
    <w:rsid w:val="7EEF53FC"/>
    <w:rsid w:val="7EEF957C"/>
    <w:rsid w:val="7EF185FF"/>
    <w:rsid w:val="7EFB369B"/>
    <w:rsid w:val="7EFBD9D6"/>
    <w:rsid w:val="7EFD807C"/>
    <w:rsid w:val="7F1D0E08"/>
    <w:rsid w:val="7F282539"/>
    <w:rsid w:val="7F310FD9"/>
    <w:rsid w:val="7F3BEDA2"/>
    <w:rsid w:val="7F3FA608"/>
    <w:rsid w:val="7F5F8219"/>
    <w:rsid w:val="7F667CE9"/>
    <w:rsid w:val="7F6E2D50"/>
    <w:rsid w:val="7F7AB8BF"/>
    <w:rsid w:val="7F7E28BF"/>
    <w:rsid w:val="7F7E9C02"/>
    <w:rsid w:val="7F7FA216"/>
    <w:rsid w:val="7F932D35"/>
    <w:rsid w:val="7FADA646"/>
    <w:rsid w:val="7FAF5F5A"/>
    <w:rsid w:val="7FBA9953"/>
    <w:rsid w:val="7FBD86F1"/>
    <w:rsid w:val="7FBF124C"/>
    <w:rsid w:val="7FBFB70B"/>
    <w:rsid w:val="7FBFC358"/>
    <w:rsid w:val="7FCF34E6"/>
    <w:rsid w:val="7FDB001F"/>
    <w:rsid w:val="7FDF0500"/>
    <w:rsid w:val="7FE07348"/>
    <w:rsid w:val="7FF74804"/>
    <w:rsid w:val="7FFBB890"/>
    <w:rsid w:val="7FFC0529"/>
    <w:rsid w:val="7FFC2C84"/>
    <w:rsid w:val="7FFF1049"/>
    <w:rsid w:val="7FFF2774"/>
    <w:rsid w:val="7FFF3920"/>
    <w:rsid w:val="7FFF5E27"/>
    <w:rsid w:val="7FFF8409"/>
    <w:rsid w:val="7FFFCD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28" fillcolor="white">
      <v:fill color="white"/>
    </o:shapedefaults>
    <o:shapelayout v:ext="edit">
      <o:idmap v:ext="edit" data="2"/>
    </o:shapelayout>
  </w:shapeDefaults>
  <w:decimalSymbol w:val="."/>
  <w:listSeparator w:val=","/>
  <w14:docId w14:val="50B8681C"/>
  <w15:docId w15:val="{44B8335F-1A26-4FE1-A6EB-47D3F8EE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9" w:qFormat="1"/>
    <w:lsdException w:name="heading 1" w:uiPriority="0" w:qFormat="1"/>
    <w:lsdException w:name="heading 2" w:uiPriority="0"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nhideWhenUsed="1"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unhideWhenUsed="1" w:qFormat="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unhideWhenUsed="1" w:qFormat="1"/>
    <w:lsdException w:name="Hyperlink" w:qFormat="1"/>
    <w:lsdException w:name="FollowedHyperlink" w:unhideWhenUsed="1" w:qFormat="1"/>
    <w:lsdException w:name="Strong" w:uiPriority="23" w:qFormat="1"/>
    <w:lsdException w:name="Emphasis" w:uiPriority="21"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next w:val="20"/>
    <w:uiPriority w:val="9"/>
    <w:qFormat/>
    <w:rsid w:val="00F63F73"/>
    <w:pPr>
      <w:widowControl w:val="0"/>
      <w:ind w:firstLineChars="200" w:firstLine="200"/>
      <w:jc w:val="both"/>
    </w:pPr>
    <w:rPr>
      <w:rFonts w:ascii="Calibri" w:hAnsi="Calibri"/>
      <w:kern w:val="2"/>
      <w:sz w:val="28"/>
      <w:szCs w:val="21"/>
    </w:rPr>
  </w:style>
  <w:style w:type="paragraph" w:styleId="10">
    <w:name w:val="heading 1"/>
    <w:basedOn w:val="a1"/>
    <w:next w:val="a1"/>
    <w:link w:val="110"/>
    <w:qFormat/>
    <w:pPr>
      <w:keepNext/>
      <w:keepLines/>
      <w:pageBreakBefore/>
      <w:numPr>
        <w:numId w:val="1"/>
      </w:numPr>
      <w:spacing w:before="120" w:after="120" w:line="578" w:lineRule="auto"/>
      <w:ind w:firstLineChars="0"/>
      <w:outlineLvl w:val="0"/>
    </w:pPr>
    <w:rPr>
      <w:rFonts w:eastAsia="黑体"/>
      <w:b/>
      <w:bCs/>
      <w:kern w:val="44"/>
      <w:sz w:val="44"/>
      <w:szCs w:val="44"/>
    </w:rPr>
  </w:style>
  <w:style w:type="paragraph" w:styleId="2">
    <w:name w:val="heading 2"/>
    <w:basedOn w:val="a1"/>
    <w:next w:val="zw"/>
    <w:link w:val="21"/>
    <w:qFormat/>
    <w:pPr>
      <w:keepNext/>
      <w:keepLines/>
      <w:numPr>
        <w:ilvl w:val="1"/>
        <w:numId w:val="1"/>
      </w:numPr>
      <w:spacing w:before="120" w:after="120"/>
      <w:ind w:firstLineChars="0"/>
      <w:outlineLvl w:val="1"/>
    </w:pPr>
    <w:rPr>
      <w:rFonts w:ascii="Cambria" w:eastAsia="黑体" w:hAnsi="Cambria"/>
      <w:b/>
      <w:bCs/>
      <w:sz w:val="32"/>
      <w:szCs w:val="32"/>
    </w:rPr>
  </w:style>
  <w:style w:type="paragraph" w:styleId="3">
    <w:name w:val="heading 3"/>
    <w:basedOn w:val="a1"/>
    <w:next w:val="a1"/>
    <w:link w:val="30"/>
    <w:uiPriority w:val="1"/>
    <w:qFormat/>
    <w:pPr>
      <w:keepNext/>
      <w:keepLines/>
      <w:numPr>
        <w:ilvl w:val="2"/>
        <w:numId w:val="1"/>
      </w:numPr>
      <w:spacing w:before="120" w:after="120"/>
      <w:ind w:firstLineChars="0"/>
      <w:outlineLvl w:val="2"/>
    </w:pPr>
    <w:rPr>
      <w:rFonts w:eastAsia="黑体"/>
      <w:b/>
      <w:bCs/>
      <w:sz w:val="32"/>
      <w:szCs w:val="32"/>
    </w:rPr>
  </w:style>
  <w:style w:type="paragraph" w:styleId="4">
    <w:name w:val="heading 4"/>
    <w:basedOn w:val="a1"/>
    <w:next w:val="a1"/>
    <w:link w:val="40"/>
    <w:uiPriority w:val="1"/>
    <w:qFormat/>
    <w:pPr>
      <w:keepNext/>
      <w:keepLines/>
      <w:numPr>
        <w:ilvl w:val="3"/>
        <w:numId w:val="1"/>
      </w:numPr>
      <w:spacing w:before="120" w:after="120"/>
      <w:ind w:firstLineChars="0"/>
      <w:outlineLvl w:val="3"/>
    </w:pPr>
    <w:rPr>
      <w:rFonts w:ascii="Cambria" w:eastAsia="黑体" w:hAnsi="Cambria"/>
      <w:b/>
      <w:bCs/>
      <w:sz w:val="32"/>
      <w:szCs w:val="28"/>
    </w:rPr>
  </w:style>
  <w:style w:type="paragraph" w:styleId="5">
    <w:name w:val="heading 5"/>
    <w:basedOn w:val="a1"/>
    <w:next w:val="a1"/>
    <w:link w:val="50"/>
    <w:uiPriority w:val="1"/>
    <w:qFormat/>
    <w:pPr>
      <w:numPr>
        <w:ilvl w:val="4"/>
        <w:numId w:val="1"/>
      </w:numPr>
      <w:spacing w:before="120" w:after="120"/>
      <w:ind w:firstLineChars="0"/>
      <w:outlineLvl w:val="4"/>
    </w:pPr>
    <w:rPr>
      <w:rFonts w:eastAsia="黑体"/>
      <w:b/>
      <w:bCs/>
      <w:sz w:val="32"/>
      <w:szCs w:val="32"/>
    </w:rPr>
  </w:style>
  <w:style w:type="paragraph" w:styleId="6">
    <w:name w:val="heading 6"/>
    <w:basedOn w:val="a1"/>
    <w:next w:val="a1"/>
    <w:link w:val="60"/>
    <w:qFormat/>
    <w:pPr>
      <w:keepNext/>
      <w:keepLines/>
      <w:numPr>
        <w:ilvl w:val="5"/>
        <w:numId w:val="1"/>
      </w:numPr>
      <w:spacing w:before="120" w:after="120"/>
      <w:ind w:firstLineChars="0"/>
      <w:outlineLvl w:val="5"/>
    </w:pPr>
    <w:rPr>
      <w:rFonts w:ascii="Cambria" w:eastAsia="黑体" w:hAnsi="Cambria"/>
      <w:b/>
      <w:bCs/>
      <w:szCs w:val="24"/>
    </w:rPr>
  </w:style>
  <w:style w:type="paragraph" w:styleId="7">
    <w:name w:val="heading 7"/>
    <w:basedOn w:val="a1"/>
    <w:next w:val="a1"/>
    <w:link w:val="70"/>
    <w:qFormat/>
    <w:pPr>
      <w:keepNext/>
      <w:keepLines/>
      <w:numPr>
        <w:ilvl w:val="6"/>
        <w:numId w:val="1"/>
      </w:numPr>
      <w:spacing w:before="120" w:after="120"/>
      <w:ind w:firstLineChars="0"/>
      <w:outlineLvl w:val="6"/>
    </w:pPr>
    <w:rPr>
      <w:rFonts w:eastAsia="黑体"/>
      <w:b/>
      <w:bCs/>
      <w:szCs w:val="24"/>
    </w:rPr>
  </w:style>
  <w:style w:type="paragraph" w:styleId="8">
    <w:name w:val="heading 8"/>
    <w:basedOn w:val="a1"/>
    <w:next w:val="a1"/>
    <w:link w:val="80"/>
    <w:uiPriority w:val="99"/>
    <w:qFormat/>
    <w:pPr>
      <w:keepNext/>
      <w:keepLines/>
      <w:numPr>
        <w:ilvl w:val="7"/>
        <w:numId w:val="1"/>
      </w:numPr>
      <w:spacing w:before="120" w:after="120"/>
      <w:ind w:firstLineChars="0"/>
      <w:outlineLvl w:val="7"/>
    </w:pPr>
    <w:rPr>
      <w:rFonts w:ascii="Cambria" w:eastAsia="黑体" w:hAnsi="Cambria"/>
      <w:b/>
      <w:szCs w:val="24"/>
    </w:rPr>
  </w:style>
  <w:style w:type="paragraph" w:styleId="9">
    <w:name w:val="heading 9"/>
    <w:next w:val="a1"/>
    <w:link w:val="90"/>
    <w:qFormat/>
    <w:pPr>
      <w:keepNext/>
      <w:keepLines/>
      <w:numPr>
        <w:ilvl w:val="8"/>
        <w:numId w:val="1"/>
      </w:numPr>
      <w:spacing w:before="120" w:after="120" w:line="360" w:lineRule="auto"/>
      <w:outlineLvl w:val="8"/>
    </w:pPr>
    <w:rPr>
      <w:rFonts w:ascii="Cambria" w:eastAsia="黑体" w:hAnsi="Cambria"/>
      <w:b/>
      <w:kern w:val="2"/>
      <w:sz w:val="2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First Indent 2"/>
    <w:basedOn w:val="a5"/>
    <w:link w:val="22"/>
    <w:uiPriority w:val="99"/>
    <w:unhideWhenUsed/>
    <w:qFormat/>
    <w:pPr>
      <w:ind w:leftChars="0" w:left="0" w:firstLine="420"/>
    </w:pPr>
  </w:style>
  <w:style w:type="paragraph" w:styleId="a5">
    <w:name w:val="Body Text Indent"/>
    <w:basedOn w:val="a1"/>
    <w:next w:val="a1"/>
    <w:link w:val="a6"/>
    <w:uiPriority w:val="99"/>
    <w:unhideWhenUsed/>
    <w:qFormat/>
    <w:pPr>
      <w:spacing w:after="120"/>
      <w:ind w:leftChars="200" w:left="420"/>
    </w:pPr>
  </w:style>
  <w:style w:type="paragraph" w:customStyle="1" w:styleId="zw">
    <w:name w:val="zw"/>
    <w:qFormat/>
    <w:pPr>
      <w:widowControl w:val="0"/>
      <w:spacing w:line="360" w:lineRule="auto"/>
      <w:ind w:firstLineChars="200" w:firstLine="560"/>
    </w:pPr>
    <w:rPr>
      <w:rFonts w:ascii="瀹嬩綋" w:hAnsi="宋体"/>
      <w:color w:val="000000"/>
      <w:kern w:val="2"/>
      <w:sz w:val="28"/>
      <w:szCs w:val="27"/>
      <w:shd w:val="clear" w:color="auto" w:fill="FFFFFF"/>
    </w:rPr>
  </w:style>
  <w:style w:type="paragraph" w:styleId="TOC7">
    <w:name w:val="toc 7"/>
    <w:basedOn w:val="a1"/>
    <w:next w:val="a1"/>
    <w:uiPriority w:val="39"/>
    <w:unhideWhenUsed/>
    <w:qFormat/>
    <w:pPr>
      <w:ind w:leftChars="1200" w:left="2520" w:firstLineChars="0" w:firstLine="0"/>
    </w:pPr>
    <w:rPr>
      <w:sz w:val="21"/>
      <w:szCs w:val="22"/>
    </w:rPr>
  </w:style>
  <w:style w:type="paragraph" w:styleId="a7">
    <w:name w:val="Normal Indent"/>
    <w:basedOn w:val="a1"/>
    <w:uiPriority w:val="99"/>
    <w:unhideWhenUsed/>
    <w:qFormat/>
    <w:pPr>
      <w:ind w:firstLine="420"/>
    </w:pPr>
  </w:style>
  <w:style w:type="paragraph" w:styleId="a8">
    <w:name w:val="caption"/>
    <w:basedOn w:val="a1"/>
    <w:next w:val="a1"/>
    <w:link w:val="a9"/>
    <w:uiPriority w:val="35"/>
    <w:qFormat/>
    <w:pPr>
      <w:ind w:firstLineChars="0" w:firstLine="0"/>
    </w:pPr>
    <w:rPr>
      <w:rFonts w:ascii="Arial" w:eastAsia="黑体" w:hAnsi="Arial" w:cs="Arial"/>
      <w:sz w:val="20"/>
      <w:szCs w:val="20"/>
    </w:rPr>
  </w:style>
  <w:style w:type="paragraph" w:styleId="aa">
    <w:name w:val="Document Map"/>
    <w:basedOn w:val="a1"/>
    <w:link w:val="ab"/>
    <w:uiPriority w:val="99"/>
    <w:unhideWhenUsed/>
    <w:qFormat/>
    <w:rPr>
      <w:rFonts w:ascii="宋体"/>
      <w:sz w:val="18"/>
      <w:szCs w:val="18"/>
    </w:rPr>
  </w:style>
  <w:style w:type="paragraph" w:styleId="ac">
    <w:name w:val="annotation text"/>
    <w:basedOn w:val="a1"/>
    <w:link w:val="ad"/>
    <w:uiPriority w:val="99"/>
    <w:unhideWhenUsed/>
    <w:qFormat/>
    <w:pPr>
      <w:jc w:val="left"/>
    </w:pPr>
  </w:style>
  <w:style w:type="paragraph" w:styleId="ae">
    <w:name w:val="Body Text"/>
    <w:basedOn w:val="a1"/>
    <w:next w:val="a1"/>
    <w:link w:val="af"/>
    <w:uiPriority w:val="99"/>
    <w:qFormat/>
    <w:pPr>
      <w:adjustRightInd w:val="0"/>
      <w:snapToGrid w:val="0"/>
    </w:pPr>
    <w:rPr>
      <w:rFonts w:ascii="Times New Roman" w:hAnsi="Times New Roman"/>
      <w:sz w:val="21"/>
      <w:szCs w:val="24"/>
    </w:rPr>
  </w:style>
  <w:style w:type="paragraph" w:styleId="af0">
    <w:name w:val="Block Text"/>
    <w:basedOn w:val="a1"/>
    <w:uiPriority w:val="99"/>
    <w:unhideWhenUsed/>
    <w:qFormat/>
    <w:pPr>
      <w:spacing w:after="120"/>
      <w:ind w:leftChars="700" w:left="1440" w:rightChars="700" w:right="1440"/>
    </w:pPr>
    <w:rPr>
      <w:rFonts w:ascii="Times New Roman" w:hAnsi="Times New Roman"/>
      <w:szCs w:val="24"/>
    </w:rPr>
  </w:style>
  <w:style w:type="paragraph" w:styleId="TOC5">
    <w:name w:val="toc 5"/>
    <w:basedOn w:val="a1"/>
    <w:next w:val="a1"/>
    <w:uiPriority w:val="39"/>
    <w:unhideWhenUsed/>
    <w:qFormat/>
    <w:pPr>
      <w:ind w:leftChars="800" w:left="1680" w:firstLineChars="0" w:firstLine="0"/>
    </w:pPr>
    <w:rPr>
      <w:sz w:val="21"/>
      <w:szCs w:val="22"/>
    </w:rPr>
  </w:style>
  <w:style w:type="paragraph" w:styleId="TOC3">
    <w:name w:val="toc 3"/>
    <w:next w:val="a1"/>
    <w:uiPriority w:val="39"/>
    <w:unhideWhenUsed/>
    <w:qFormat/>
    <w:pPr>
      <w:tabs>
        <w:tab w:val="right" w:leader="dot" w:pos="8296"/>
      </w:tabs>
      <w:ind w:leftChars="200" w:left="200"/>
    </w:pPr>
    <w:rPr>
      <w:kern w:val="2"/>
      <w:sz w:val="18"/>
      <w:szCs w:val="21"/>
    </w:rPr>
  </w:style>
  <w:style w:type="paragraph" w:styleId="TOC8">
    <w:name w:val="toc 8"/>
    <w:basedOn w:val="a1"/>
    <w:next w:val="a1"/>
    <w:uiPriority w:val="39"/>
    <w:unhideWhenUsed/>
    <w:qFormat/>
    <w:pPr>
      <w:ind w:leftChars="1400" w:left="2940" w:firstLineChars="0" w:firstLine="0"/>
    </w:pPr>
    <w:rPr>
      <w:sz w:val="21"/>
      <w:szCs w:val="22"/>
    </w:rPr>
  </w:style>
  <w:style w:type="paragraph" w:styleId="af1">
    <w:name w:val="endnote text"/>
    <w:basedOn w:val="a1"/>
    <w:uiPriority w:val="99"/>
    <w:unhideWhenUsed/>
    <w:qFormat/>
    <w:pPr>
      <w:snapToGrid w:val="0"/>
      <w:spacing w:line="360" w:lineRule="auto"/>
      <w:jc w:val="left"/>
    </w:pPr>
    <w:rPr>
      <w:rFonts w:ascii="Times New Roman" w:hAnsi="Times New Roman"/>
      <w:szCs w:val="24"/>
    </w:rPr>
  </w:style>
  <w:style w:type="paragraph" w:styleId="af2">
    <w:name w:val="Balloon Text"/>
    <w:basedOn w:val="a1"/>
    <w:link w:val="af3"/>
    <w:uiPriority w:val="99"/>
    <w:unhideWhenUsed/>
    <w:qFormat/>
    <w:rPr>
      <w:sz w:val="18"/>
      <w:szCs w:val="18"/>
    </w:rPr>
  </w:style>
  <w:style w:type="paragraph" w:styleId="af4">
    <w:name w:val="footer"/>
    <w:basedOn w:val="a1"/>
    <w:link w:val="af5"/>
    <w:uiPriority w:val="99"/>
    <w:unhideWhenUsed/>
    <w:qFormat/>
    <w:pPr>
      <w:tabs>
        <w:tab w:val="center" w:pos="4153"/>
        <w:tab w:val="right" w:pos="8306"/>
      </w:tabs>
      <w:snapToGrid w:val="0"/>
      <w:jc w:val="left"/>
    </w:pPr>
    <w:rPr>
      <w:sz w:val="18"/>
      <w:szCs w:val="18"/>
    </w:rPr>
  </w:style>
  <w:style w:type="paragraph" w:styleId="af6">
    <w:name w:val="header"/>
    <w:basedOn w:val="a1"/>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uiPriority w:val="39"/>
    <w:unhideWhenUsed/>
    <w:qFormat/>
    <w:pPr>
      <w:tabs>
        <w:tab w:val="right" w:leader="dot" w:pos="8296"/>
      </w:tabs>
    </w:pPr>
    <w:rPr>
      <w:b/>
      <w:sz w:val="18"/>
    </w:rPr>
  </w:style>
  <w:style w:type="paragraph" w:styleId="TOC4">
    <w:name w:val="toc 4"/>
    <w:next w:val="a1"/>
    <w:uiPriority w:val="39"/>
    <w:unhideWhenUsed/>
    <w:qFormat/>
    <w:pPr>
      <w:tabs>
        <w:tab w:val="right" w:leader="dot" w:pos="8296"/>
      </w:tabs>
      <w:ind w:leftChars="300" w:left="720"/>
    </w:pPr>
    <w:rPr>
      <w:kern w:val="2"/>
      <w:sz w:val="18"/>
      <w:szCs w:val="21"/>
    </w:rPr>
  </w:style>
  <w:style w:type="paragraph" w:styleId="af8">
    <w:name w:val="footnote text"/>
    <w:basedOn w:val="a1"/>
    <w:link w:val="af9"/>
    <w:uiPriority w:val="99"/>
    <w:unhideWhenUsed/>
    <w:qFormat/>
    <w:pPr>
      <w:snapToGrid w:val="0"/>
      <w:jc w:val="left"/>
    </w:pPr>
    <w:rPr>
      <w:sz w:val="18"/>
      <w:szCs w:val="18"/>
    </w:rPr>
  </w:style>
  <w:style w:type="paragraph" w:styleId="TOC6">
    <w:name w:val="toc 6"/>
    <w:basedOn w:val="a1"/>
    <w:next w:val="a1"/>
    <w:uiPriority w:val="39"/>
    <w:unhideWhenUsed/>
    <w:qFormat/>
    <w:pPr>
      <w:ind w:leftChars="1000" w:left="2100" w:firstLineChars="0" w:firstLine="0"/>
    </w:pPr>
    <w:rPr>
      <w:sz w:val="21"/>
      <w:szCs w:val="22"/>
    </w:rPr>
  </w:style>
  <w:style w:type="paragraph" w:styleId="afa">
    <w:name w:val="table of figures"/>
    <w:basedOn w:val="a1"/>
    <w:next w:val="a1"/>
    <w:uiPriority w:val="99"/>
    <w:unhideWhenUsed/>
    <w:qFormat/>
    <w:pPr>
      <w:tabs>
        <w:tab w:val="left" w:pos="696"/>
        <w:tab w:val="right" w:leader="dot" w:pos="8160"/>
      </w:tabs>
    </w:pPr>
    <w:rPr>
      <w:sz w:val="18"/>
    </w:rPr>
  </w:style>
  <w:style w:type="paragraph" w:styleId="TOC2">
    <w:name w:val="toc 2"/>
    <w:basedOn w:val="a1"/>
    <w:next w:val="a1"/>
    <w:uiPriority w:val="39"/>
    <w:unhideWhenUsed/>
    <w:qFormat/>
    <w:pPr>
      <w:tabs>
        <w:tab w:val="right" w:leader="dot" w:pos="8296"/>
      </w:tabs>
      <w:ind w:leftChars="100" w:left="100"/>
    </w:pPr>
    <w:rPr>
      <w:sz w:val="18"/>
    </w:rPr>
  </w:style>
  <w:style w:type="paragraph" w:styleId="TOC9">
    <w:name w:val="toc 9"/>
    <w:basedOn w:val="a1"/>
    <w:next w:val="a1"/>
    <w:uiPriority w:val="39"/>
    <w:unhideWhenUsed/>
    <w:qFormat/>
    <w:pPr>
      <w:ind w:leftChars="1600" w:left="3360" w:firstLineChars="0" w:firstLine="0"/>
    </w:pPr>
    <w:rPr>
      <w:sz w:val="21"/>
      <w:szCs w:val="22"/>
    </w:rPr>
  </w:style>
  <w:style w:type="paragraph" w:styleId="23">
    <w:name w:val="Body Text 2"/>
    <w:basedOn w:val="a1"/>
    <w:uiPriority w:val="99"/>
    <w:unhideWhenUsed/>
    <w:qFormat/>
    <w:pPr>
      <w:spacing w:after="120" w:line="480" w:lineRule="auto"/>
      <w:ind w:firstLineChars="0" w:firstLine="0"/>
    </w:pPr>
    <w:rPr>
      <w:rFonts w:ascii="Times New Roman" w:hAnsi="Times New Roman"/>
      <w:sz w:val="21"/>
      <w:szCs w:val="20"/>
    </w:rPr>
  </w:style>
  <w:style w:type="paragraph" w:styleId="afb">
    <w:name w:val="Normal (Web)"/>
    <w:basedOn w:val="a1"/>
    <w:uiPriority w:val="99"/>
    <w:unhideWhenUsed/>
    <w:qFormat/>
    <w:pPr>
      <w:widowControl/>
      <w:spacing w:before="100" w:beforeAutospacing="1" w:after="100" w:afterAutospacing="1"/>
      <w:jc w:val="left"/>
    </w:pPr>
    <w:rPr>
      <w:rFonts w:ascii="宋体" w:hAnsi="宋体" w:cs="宋体"/>
      <w:color w:val="000000"/>
      <w:kern w:val="0"/>
      <w:sz w:val="24"/>
    </w:rPr>
  </w:style>
  <w:style w:type="paragraph" w:styleId="afc">
    <w:name w:val="annotation subject"/>
    <w:basedOn w:val="ac"/>
    <w:next w:val="ac"/>
    <w:link w:val="afd"/>
    <w:uiPriority w:val="99"/>
    <w:unhideWhenUsed/>
    <w:qFormat/>
    <w:rPr>
      <w:b/>
      <w:bCs/>
    </w:rPr>
  </w:style>
  <w:style w:type="paragraph" w:styleId="afe">
    <w:name w:val="Body Text First Indent"/>
    <w:basedOn w:val="a1"/>
    <w:uiPriority w:val="99"/>
    <w:unhideWhenUsed/>
    <w:qFormat/>
    <w:pPr>
      <w:ind w:firstLineChars="100" w:firstLine="420"/>
    </w:pPr>
  </w:style>
  <w:style w:type="table" w:styleId="aff">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Strong"/>
    <w:uiPriority w:val="23"/>
    <w:qFormat/>
    <w:rPr>
      <w:b/>
      <w:bCs/>
    </w:rPr>
  </w:style>
  <w:style w:type="character" w:styleId="aff1">
    <w:name w:val="FollowedHyperlink"/>
    <w:uiPriority w:val="99"/>
    <w:unhideWhenUsed/>
    <w:qFormat/>
    <w:rPr>
      <w:color w:val="800080"/>
      <w:u w:val="single"/>
    </w:rPr>
  </w:style>
  <w:style w:type="character" w:styleId="aff2">
    <w:name w:val="Hyperlink"/>
    <w:uiPriority w:val="99"/>
    <w:qFormat/>
    <w:rPr>
      <w:color w:val="0000FF"/>
      <w:u w:val="single"/>
    </w:rPr>
  </w:style>
  <w:style w:type="character" w:styleId="aff3">
    <w:name w:val="annotation reference"/>
    <w:uiPriority w:val="99"/>
    <w:unhideWhenUsed/>
    <w:qFormat/>
    <w:rPr>
      <w:sz w:val="21"/>
      <w:szCs w:val="21"/>
    </w:rPr>
  </w:style>
  <w:style w:type="character" w:styleId="aff4">
    <w:name w:val="footnote reference"/>
    <w:uiPriority w:val="99"/>
    <w:unhideWhenUsed/>
    <w:qFormat/>
    <w:rPr>
      <w:vertAlign w:val="superscript"/>
    </w:rPr>
  </w:style>
  <w:style w:type="paragraph" w:customStyle="1" w:styleId="41">
    <w:name w:val="4正文"/>
    <w:basedOn w:val="a1"/>
    <w:qFormat/>
    <w:pPr>
      <w:adjustRightInd w:val="0"/>
      <w:snapToGrid w:val="0"/>
      <w:spacing w:line="360" w:lineRule="auto"/>
    </w:pPr>
    <w:rPr>
      <w:color w:val="000000"/>
      <w:spacing w:val="-4"/>
      <w:szCs w:val="30"/>
    </w:rPr>
  </w:style>
  <w:style w:type="paragraph" w:customStyle="1" w:styleId="99">
    <w:name w:val="正文样式99"/>
    <w:basedOn w:val="a1"/>
    <w:qFormat/>
    <w:pPr>
      <w:adjustRightInd w:val="0"/>
      <w:snapToGrid w:val="0"/>
      <w:spacing w:before="163"/>
      <w:ind w:firstLine="480"/>
    </w:pPr>
    <w:rPr>
      <w:rFonts w:ascii="Arial" w:hAnsi="Arial"/>
      <w:color w:val="000000"/>
      <w:sz w:val="24"/>
      <w:lang w:val="zh-CN"/>
    </w:rPr>
  </w:style>
  <w:style w:type="paragraph" w:customStyle="1" w:styleId="B">
    <w:name w:val="B表格题注"/>
    <w:next w:val="a1"/>
    <w:qFormat/>
    <w:pPr>
      <w:numPr>
        <w:numId w:val="2"/>
      </w:numPr>
      <w:spacing w:line="360" w:lineRule="auto"/>
      <w:ind w:left="0" w:firstLine="0"/>
      <w:jc w:val="center"/>
    </w:pPr>
    <w:rPr>
      <w:rFonts w:eastAsia="黑体"/>
      <w:b/>
      <w:kern w:val="2"/>
      <w:sz w:val="21"/>
      <w:szCs w:val="21"/>
    </w:rPr>
  </w:style>
  <w:style w:type="paragraph" w:customStyle="1" w:styleId="aff5">
    <w:name w:val="正文样式"/>
    <w:basedOn w:val="a1"/>
    <w:uiPriority w:val="7"/>
    <w:qFormat/>
    <w:pPr>
      <w:ind w:firstLine="480"/>
    </w:pPr>
    <w:rPr>
      <w:rFonts w:ascii="Times New Roman" w:hAnsi="Times New Roman"/>
      <w:sz w:val="24"/>
      <w:szCs w:val="24"/>
    </w:rPr>
  </w:style>
  <w:style w:type="paragraph" w:customStyle="1" w:styleId="aff6">
    <w:name w:val="表格"/>
    <w:basedOn w:val="a1"/>
    <w:uiPriority w:val="9"/>
    <w:qFormat/>
    <w:pPr>
      <w:ind w:firstLineChars="0" w:firstLine="0"/>
    </w:pPr>
    <w:rPr>
      <w:rFonts w:ascii="Times New Roman" w:hAnsi="Times New Roman"/>
      <w:sz w:val="21"/>
    </w:rPr>
  </w:style>
  <w:style w:type="paragraph" w:customStyle="1" w:styleId="aff7">
    <w:name w:val="正文小四"/>
    <w:basedOn w:val="a1"/>
    <w:qFormat/>
    <w:pPr>
      <w:spacing w:line="360" w:lineRule="auto"/>
    </w:pPr>
    <w:rPr>
      <w:sz w:val="24"/>
      <w:szCs w:val="22"/>
    </w:rPr>
  </w:style>
  <w:style w:type="paragraph" w:customStyle="1" w:styleId="B0">
    <w:name w:val="B表头样式"/>
    <w:next w:val="a1"/>
    <w:uiPriority w:val="9"/>
    <w:qFormat/>
    <w:pPr>
      <w:jc w:val="center"/>
    </w:pPr>
    <w:rPr>
      <w:b/>
      <w:kern w:val="2"/>
      <w:sz w:val="21"/>
      <w:szCs w:val="21"/>
    </w:rPr>
  </w:style>
  <w:style w:type="paragraph" w:customStyle="1" w:styleId="ordinary-output">
    <w:name w:val="ordinary-output"/>
    <w:basedOn w:val="a1"/>
    <w:qFormat/>
    <w:pPr>
      <w:widowControl/>
      <w:spacing w:before="100" w:beforeAutospacing="1" w:after="75" w:line="330" w:lineRule="atLeast"/>
      <w:ind w:firstLineChars="0" w:firstLine="0"/>
      <w:jc w:val="left"/>
    </w:pPr>
    <w:rPr>
      <w:rFonts w:ascii="宋体" w:hAnsi="宋体" w:cs="宋体"/>
      <w:color w:val="333333"/>
      <w:kern w:val="0"/>
      <w:sz w:val="21"/>
    </w:rPr>
  </w:style>
  <w:style w:type="paragraph" w:customStyle="1" w:styleId="Style6">
    <w:name w:val="_Style 6"/>
    <w:basedOn w:val="a1"/>
    <w:uiPriority w:val="1"/>
    <w:qFormat/>
    <w:pPr>
      <w:ind w:firstLine="420"/>
    </w:pPr>
  </w:style>
  <w:style w:type="paragraph" w:customStyle="1" w:styleId="aff8">
    <w:name w:val="封面"/>
    <w:qFormat/>
    <w:pPr>
      <w:spacing w:line="760" w:lineRule="exact"/>
      <w:jc w:val="center"/>
    </w:pPr>
    <w:rPr>
      <w:rFonts w:ascii="黑体" w:eastAsia="黑体" w:hAnsi="Calibri"/>
      <w:b/>
      <w:sz w:val="36"/>
    </w:rPr>
  </w:style>
  <w:style w:type="paragraph" w:styleId="aff9">
    <w:name w:val="No Spacing"/>
    <w:link w:val="affa"/>
    <w:uiPriority w:val="9"/>
    <w:qFormat/>
    <w:rPr>
      <w:sz w:val="22"/>
      <w:szCs w:val="22"/>
    </w:rPr>
  </w:style>
  <w:style w:type="paragraph" w:customStyle="1" w:styleId="affb">
    <w:name w:val="正文格式"/>
    <w:basedOn w:val="a1"/>
    <w:qFormat/>
    <w:pPr>
      <w:ind w:firstLine="480"/>
    </w:pPr>
    <w:rPr>
      <w:rFonts w:ascii="Times New Roman" w:hAnsi="Times New Roman"/>
      <w:sz w:val="24"/>
      <w:szCs w:val="24"/>
    </w:rPr>
  </w:style>
  <w:style w:type="paragraph" w:customStyle="1" w:styleId="a">
    <w:name w:val="编号，四号"/>
    <w:basedOn w:val="a0"/>
    <w:qFormat/>
    <w:pPr>
      <w:widowControl w:val="0"/>
      <w:numPr>
        <w:numId w:val="3"/>
      </w:numPr>
      <w:ind w:left="0" w:firstLineChars="200" w:firstLine="200"/>
    </w:pPr>
    <w:rPr>
      <w:rFonts w:ascii="Verdana" w:hAnsi="Verdana" w:cs="宋体"/>
      <w:kern w:val="2"/>
    </w:rPr>
  </w:style>
  <w:style w:type="paragraph" w:customStyle="1" w:styleId="a0">
    <w:name w:val="编号，小四"/>
    <w:basedOn w:val="a1"/>
    <w:qFormat/>
    <w:pPr>
      <w:widowControl/>
      <w:numPr>
        <w:numId w:val="4"/>
      </w:numPr>
      <w:snapToGrid w:val="0"/>
      <w:ind w:firstLineChars="0" w:firstLine="0"/>
      <w:jc w:val="left"/>
    </w:pPr>
    <w:rPr>
      <w:kern w:val="0"/>
      <w:szCs w:val="20"/>
    </w:rPr>
  </w:style>
  <w:style w:type="paragraph" w:customStyle="1" w:styleId="111">
    <w:name w:val="列表段落11"/>
    <w:basedOn w:val="a1"/>
    <w:uiPriority w:val="34"/>
    <w:qFormat/>
    <w:pPr>
      <w:ind w:firstLine="420"/>
    </w:pPr>
    <w:rPr>
      <w:sz w:val="21"/>
      <w:szCs w:val="24"/>
    </w:rPr>
  </w:style>
  <w:style w:type="paragraph" w:customStyle="1" w:styleId="Style61">
    <w:name w:val="_Style 61"/>
    <w:uiPriority w:val="99"/>
    <w:semiHidden/>
    <w:qFormat/>
    <w:rPr>
      <w:kern w:val="2"/>
      <w:sz w:val="24"/>
      <w:szCs w:val="21"/>
    </w:rPr>
  </w:style>
  <w:style w:type="paragraph" w:customStyle="1" w:styleId="11">
    <w:name w:val="列表段落1"/>
    <w:basedOn w:val="a1"/>
    <w:uiPriority w:val="34"/>
    <w:qFormat/>
    <w:pPr>
      <w:numPr>
        <w:numId w:val="5"/>
      </w:numPr>
      <w:contextualSpacing/>
    </w:pPr>
  </w:style>
  <w:style w:type="paragraph" w:customStyle="1" w:styleId="ListParagraph1">
    <w:name w:val="List Paragraph1"/>
    <w:basedOn w:val="a1"/>
    <w:uiPriority w:val="34"/>
    <w:qFormat/>
    <w:pPr>
      <w:ind w:firstLine="420"/>
    </w:pPr>
  </w:style>
  <w:style w:type="paragraph" w:customStyle="1" w:styleId="affc">
    <w:name w:val="图"/>
    <w:basedOn w:val="a1"/>
    <w:next w:val="a1"/>
    <w:qFormat/>
    <w:pPr>
      <w:widowControl/>
      <w:spacing w:before="40" w:after="60" w:line="300" w:lineRule="auto"/>
      <w:jc w:val="center"/>
    </w:pPr>
    <w:rPr>
      <w:rFonts w:ascii="华文中宋" w:eastAsia="华文中宋" w:hAnsi="华文中宋"/>
      <w:kern w:val="0"/>
      <w:sz w:val="24"/>
      <w:lang w:bidi="en-US"/>
    </w:rPr>
  </w:style>
  <w:style w:type="paragraph" w:customStyle="1" w:styleId="Style10">
    <w:name w:val="_Style 10"/>
    <w:basedOn w:val="a1"/>
    <w:uiPriority w:val="35"/>
    <w:qFormat/>
    <w:pPr>
      <w:ind w:firstLine="420"/>
    </w:pPr>
  </w:style>
  <w:style w:type="paragraph" w:customStyle="1" w:styleId="affd">
    <w:name w:val="石墨文档正文"/>
    <w:qFormat/>
    <w:rPr>
      <w:rFonts w:ascii="微软雅黑" w:eastAsia="微软雅黑" w:hAnsi="微软雅黑" w:cs="微软雅黑"/>
      <w:sz w:val="22"/>
      <w:szCs w:val="22"/>
    </w:rPr>
  </w:style>
  <w:style w:type="paragraph" w:customStyle="1" w:styleId="42">
    <w:name w:val="标书标题4"/>
    <w:basedOn w:val="4"/>
    <w:uiPriority w:val="99"/>
    <w:qFormat/>
    <w:pPr>
      <w:numPr>
        <w:ilvl w:val="0"/>
        <w:numId w:val="0"/>
      </w:numPr>
      <w:tabs>
        <w:tab w:val="left" w:pos="1539"/>
        <w:tab w:val="left" w:pos="1985"/>
      </w:tabs>
      <w:spacing w:beforeLines="100" w:before="280" w:afterLines="100" w:after="290" w:line="372" w:lineRule="auto"/>
      <w:ind w:right="100"/>
    </w:pPr>
    <w:rPr>
      <w:rFonts w:ascii="黑体" w:hAnsi="宋体"/>
      <w:b w:val="0"/>
      <w:kern w:val="0"/>
      <w:sz w:val="24"/>
      <w:szCs w:val="24"/>
    </w:rPr>
  </w:style>
  <w:style w:type="paragraph" w:customStyle="1" w:styleId="rl">
    <w:name w:val="图标题rl"/>
    <w:basedOn w:val="a1"/>
    <w:qFormat/>
    <w:pPr>
      <w:jc w:val="center"/>
    </w:pPr>
    <w:rPr>
      <w:rFonts w:eastAsia="黑体"/>
    </w:rPr>
  </w:style>
  <w:style w:type="paragraph" w:customStyle="1" w:styleId="B1">
    <w:name w:val="B表格编号"/>
    <w:basedOn w:val="B2"/>
    <w:uiPriority w:val="9"/>
    <w:qFormat/>
    <w:pPr>
      <w:spacing w:line="360" w:lineRule="auto"/>
      <w:jc w:val="center"/>
    </w:pPr>
  </w:style>
  <w:style w:type="paragraph" w:customStyle="1" w:styleId="B2">
    <w:name w:val="B表格正文"/>
    <w:uiPriority w:val="9"/>
    <w:qFormat/>
    <w:rPr>
      <w:kern w:val="2"/>
      <w:sz w:val="21"/>
      <w:szCs w:val="21"/>
    </w:rPr>
  </w:style>
  <w:style w:type="paragraph" w:customStyle="1" w:styleId="12">
    <w:name w:val="1表中文字"/>
    <w:basedOn w:val="a1"/>
    <w:qFormat/>
    <w:pPr>
      <w:ind w:firstLineChars="0" w:firstLine="0"/>
      <w:jc w:val="center"/>
    </w:pPr>
    <w:rPr>
      <w:rFonts w:eastAsia="黑体"/>
      <w:sz w:val="21"/>
      <w:szCs w:val="18"/>
    </w:rPr>
  </w:style>
  <w:style w:type="paragraph" w:styleId="affe">
    <w:name w:val="List Paragraph"/>
    <w:basedOn w:val="a1"/>
    <w:link w:val="afff"/>
    <w:uiPriority w:val="34"/>
    <w:qFormat/>
    <w:pPr>
      <w:ind w:firstLine="420"/>
    </w:pPr>
  </w:style>
  <w:style w:type="paragraph" w:customStyle="1" w:styleId="112">
    <w:name w:val="修订11"/>
    <w:uiPriority w:val="99"/>
    <w:qFormat/>
    <w:rPr>
      <w:kern w:val="2"/>
      <w:sz w:val="21"/>
      <w:szCs w:val="22"/>
    </w:rPr>
  </w:style>
  <w:style w:type="paragraph" w:customStyle="1" w:styleId="1">
    <w:name w:val="1）样式"/>
    <w:basedOn w:val="a1"/>
    <w:qFormat/>
    <w:pPr>
      <w:numPr>
        <w:numId w:val="6"/>
      </w:numPr>
      <w:ind w:firstLineChars="0" w:firstLine="0"/>
    </w:pPr>
    <w:rPr>
      <w:szCs w:val="24"/>
    </w:rPr>
  </w:style>
  <w:style w:type="paragraph" w:customStyle="1" w:styleId="Z">
    <w:name w:val="Z正文标题"/>
    <w:basedOn w:val="a1"/>
    <w:next w:val="a1"/>
    <w:uiPriority w:val="9"/>
    <w:qFormat/>
    <w:rPr>
      <w:b/>
      <w:sz w:val="21"/>
    </w:rPr>
  </w:style>
  <w:style w:type="paragraph" w:customStyle="1" w:styleId="M">
    <w:name w:val="M目录名称"/>
    <w:basedOn w:val="a1"/>
    <w:next w:val="a1"/>
    <w:uiPriority w:val="9"/>
    <w:qFormat/>
    <w:pPr>
      <w:widowControl/>
      <w:adjustRightInd w:val="0"/>
      <w:snapToGrid w:val="0"/>
      <w:ind w:firstLineChars="0" w:firstLine="0"/>
      <w:jc w:val="center"/>
    </w:pPr>
    <w:rPr>
      <w:rFonts w:ascii="黑体" w:eastAsia="黑体" w:hAnsi="黑体"/>
      <w:b/>
      <w:bCs/>
      <w:color w:val="000000"/>
      <w:spacing w:val="60"/>
      <w:kern w:val="0"/>
      <w:sz w:val="44"/>
      <w:szCs w:val="30"/>
    </w:rPr>
  </w:style>
  <w:style w:type="paragraph" w:customStyle="1" w:styleId="Table-Contents">
    <w:name w:val="Table-Contents"/>
    <w:qFormat/>
    <w:pPr>
      <w:spacing w:before="60" w:after="100"/>
    </w:pPr>
    <w:rPr>
      <w:sz w:val="21"/>
      <w:szCs w:val="22"/>
      <w:lang w:val="en-GB" w:eastAsia="en-US"/>
    </w:rPr>
  </w:style>
  <w:style w:type="paragraph" w:customStyle="1" w:styleId="afff0">
    <w:name w:val="！正文"/>
    <w:basedOn w:val="a1"/>
    <w:qFormat/>
    <w:pPr>
      <w:widowControl/>
      <w:autoSpaceDE w:val="0"/>
      <w:autoSpaceDN w:val="0"/>
      <w:adjustRightInd w:val="0"/>
      <w:spacing w:line="360" w:lineRule="auto"/>
      <w:jc w:val="left"/>
    </w:pPr>
    <w:rPr>
      <w:szCs w:val="28"/>
    </w:rPr>
  </w:style>
  <w:style w:type="paragraph" w:customStyle="1" w:styleId="Z0">
    <w:name w:val="Z正文强调"/>
    <w:basedOn w:val="a1"/>
    <w:next w:val="a1"/>
    <w:uiPriority w:val="9"/>
    <w:qFormat/>
    <w:rPr>
      <w:b/>
    </w:rPr>
  </w:style>
  <w:style w:type="paragraph" w:customStyle="1" w:styleId="Style8">
    <w:name w:val="_Style 8"/>
    <w:basedOn w:val="a1"/>
    <w:uiPriority w:val="35"/>
    <w:qFormat/>
    <w:pPr>
      <w:ind w:firstLine="420"/>
    </w:pPr>
  </w:style>
  <w:style w:type="paragraph" w:customStyle="1" w:styleId="B3">
    <w:name w:val="B表格序号"/>
    <w:basedOn w:val="B2"/>
    <w:uiPriority w:val="9"/>
    <w:semiHidden/>
    <w:qFormat/>
    <w:pPr>
      <w:jc w:val="center"/>
    </w:pPr>
  </w:style>
  <w:style w:type="paragraph" w:customStyle="1" w:styleId="T0">
    <w:name w:val="T图形居中"/>
    <w:next w:val="T"/>
    <w:uiPriority w:val="9"/>
    <w:qFormat/>
    <w:pPr>
      <w:jc w:val="center"/>
    </w:pPr>
    <w:rPr>
      <w:kern w:val="2"/>
      <w:sz w:val="24"/>
      <w:szCs w:val="21"/>
    </w:rPr>
  </w:style>
  <w:style w:type="paragraph" w:customStyle="1" w:styleId="T">
    <w:name w:val="T图形题注"/>
    <w:basedOn w:val="a1"/>
    <w:next w:val="a1"/>
    <w:uiPriority w:val="9"/>
    <w:qFormat/>
    <w:pPr>
      <w:numPr>
        <w:numId w:val="7"/>
      </w:numPr>
      <w:ind w:firstLineChars="0" w:firstLine="0"/>
      <w:jc w:val="center"/>
    </w:pPr>
    <w:rPr>
      <w:rFonts w:eastAsia="黑体"/>
      <w:b/>
      <w:sz w:val="21"/>
    </w:rPr>
  </w:style>
  <w:style w:type="paragraph" w:customStyle="1" w:styleId="afff1">
    <w:name w:val="答"/>
    <w:basedOn w:val="a1"/>
    <w:next w:val="a1"/>
    <w:qFormat/>
    <w:pPr>
      <w:spacing w:before="240" w:after="120" w:line="288" w:lineRule="auto"/>
      <w:ind w:firstLine="420"/>
      <w:jc w:val="left"/>
    </w:pPr>
    <w:rPr>
      <w:rFonts w:ascii="Times New Roman" w:eastAsia="黑体" w:hAnsi="Times New Roman" w:cs="Angsana New"/>
      <w:color w:val="0000FF"/>
      <w:sz w:val="21"/>
      <w:szCs w:val="24"/>
      <w:u w:val="single"/>
      <w:lang w:bidi="th-TH"/>
    </w:rPr>
  </w:style>
  <w:style w:type="paragraph" w:customStyle="1" w:styleId="13">
    <w:name w:val="样式1"/>
    <w:basedOn w:val="a1"/>
    <w:qFormat/>
    <w:rPr>
      <w:rFonts w:ascii="Times New Roman" w:hAnsi="Times New Roman"/>
    </w:rPr>
  </w:style>
  <w:style w:type="paragraph" w:customStyle="1" w:styleId="my">
    <w:name w:val="my正文"/>
    <w:basedOn w:val="a1"/>
    <w:qFormat/>
    <w:pPr>
      <w:spacing w:line="360" w:lineRule="auto"/>
      <w:ind w:firstLine="480"/>
    </w:pPr>
    <w:rPr>
      <w:rFonts w:ascii="Times New Roman" w:hAnsi="Times New Roman"/>
      <w:kern w:val="0"/>
      <w:sz w:val="24"/>
      <w:szCs w:val="24"/>
    </w:rPr>
  </w:style>
  <w:style w:type="paragraph" w:customStyle="1" w:styleId="Style9">
    <w:name w:val="_Style 9"/>
    <w:basedOn w:val="a1"/>
    <w:uiPriority w:val="34"/>
    <w:qFormat/>
    <w:pPr>
      <w:ind w:firstLine="420"/>
    </w:pPr>
  </w:style>
  <w:style w:type="character" w:customStyle="1" w:styleId="9Char2">
    <w:name w:val="标题 9 Char2"/>
    <w:uiPriority w:val="9"/>
    <w:semiHidden/>
    <w:qFormat/>
    <w:rPr>
      <w:rFonts w:ascii="Cambria" w:eastAsia="宋体" w:hAnsi="Cambria" w:cs="Times New Roman"/>
      <w:kern w:val="2"/>
      <w:sz w:val="21"/>
      <w:szCs w:val="21"/>
    </w:rPr>
  </w:style>
  <w:style w:type="character" w:customStyle="1" w:styleId="21">
    <w:name w:val="标题 2 字符"/>
    <w:link w:val="2"/>
    <w:qFormat/>
    <w:rPr>
      <w:rFonts w:ascii="Cambria" w:eastAsia="黑体" w:hAnsi="Cambria"/>
      <w:b/>
      <w:bCs/>
      <w:kern w:val="2"/>
      <w:sz w:val="32"/>
      <w:szCs w:val="32"/>
    </w:rPr>
  </w:style>
  <w:style w:type="character" w:customStyle="1" w:styleId="high-light-bg4">
    <w:name w:val="high-light-bg4"/>
    <w:basedOn w:val="a2"/>
    <w:qFormat/>
  </w:style>
  <w:style w:type="character" w:customStyle="1" w:styleId="Char1">
    <w:name w:val="正文文本缩进 Char1"/>
    <w:uiPriority w:val="99"/>
    <w:semiHidden/>
    <w:qFormat/>
    <w:rPr>
      <w:kern w:val="2"/>
      <w:sz w:val="24"/>
      <w:szCs w:val="21"/>
    </w:rPr>
  </w:style>
  <w:style w:type="character" w:customStyle="1" w:styleId="30">
    <w:name w:val="标题 3 字符"/>
    <w:link w:val="3"/>
    <w:uiPriority w:val="1"/>
    <w:qFormat/>
    <w:rPr>
      <w:rFonts w:ascii="Calibri" w:eastAsia="黑体" w:hAnsi="Calibri"/>
      <w:b/>
      <w:bCs/>
      <w:kern w:val="2"/>
      <w:sz w:val="32"/>
      <w:szCs w:val="32"/>
    </w:rPr>
  </w:style>
  <w:style w:type="character" w:customStyle="1" w:styleId="90">
    <w:name w:val="标题 9 字符"/>
    <w:link w:val="9"/>
    <w:qFormat/>
    <w:rPr>
      <w:rFonts w:ascii="Cambria" w:eastAsia="黑体" w:hAnsi="Cambria"/>
      <w:b/>
      <w:kern w:val="2"/>
      <w:sz w:val="28"/>
      <w:szCs w:val="21"/>
    </w:rPr>
  </w:style>
  <w:style w:type="character" w:customStyle="1" w:styleId="3Char1">
    <w:name w:val="标题 3 Char1"/>
    <w:semiHidden/>
    <w:qFormat/>
    <w:rPr>
      <w:rFonts w:cs="Times New Roman"/>
      <w:b/>
      <w:bCs/>
      <w:kern w:val="2"/>
      <w:sz w:val="32"/>
      <w:szCs w:val="32"/>
    </w:rPr>
  </w:style>
  <w:style w:type="character" w:customStyle="1" w:styleId="14">
    <w:name w:val="标题 1 字符"/>
    <w:uiPriority w:val="99"/>
    <w:qFormat/>
    <w:rPr>
      <w:rFonts w:ascii="Calibri" w:eastAsia="黑体" w:hAnsi="Calibri"/>
      <w:b/>
      <w:bCs/>
      <w:kern w:val="44"/>
      <w:sz w:val="44"/>
      <w:szCs w:val="44"/>
    </w:rPr>
  </w:style>
  <w:style w:type="character" w:customStyle="1" w:styleId="font61">
    <w:name w:val="font61"/>
    <w:basedOn w:val="a2"/>
    <w:qFormat/>
    <w:rPr>
      <w:rFonts w:ascii="宋体" w:eastAsia="宋体" w:hAnsi="宋体" w:cs="宋体" w:hint="eastAsia"/>
      <w:color w:val="000000"/>
      <w:sz w:val="20"/>
      <w:szCs w:val="20"/>
      <w:u w:val="none"/>
      <w:vertAlign w:val="superscript"/>
    </w:rPr>
  </w:style>
  <w:style w:type="character" w:customStyle="1" w:styleId="af5">
    <w:name w:val="页脚 字符"/>
    <w:link w:val="af4"/>
    <w:uiPriority w:val="99"/>
    <w:qFormat/>
    <w:rPr>
      <w:sz w:val="18"/>
      <w:szCs w:val="18"/>
    </w:rPr>
  </w:style>
  <w:style w:type="character" w:customStyle="1" w:styleId="22">
    <w:name w:val="正文文本首行缩进 2 字符"/>
    <w:link w:val="20"/>
    <w:uiPriority w:val="99"/>
    <w:semiHidden/>
    <w:qFormat/>
    <w:rPr>
      <w:rFonts w:eastAsia="宋体"/>
    </w:rPr>
  </w:style>
  <w:style w:type="character" w:customStyle="1" w:styleId="8Char2">
    <w:name w:val="标题 8 Char2"/>
    <w:uiPriority w:val="9"/>
    <w:semiHidden/>
    <w:qFormat/>
    <w:rPr>
      <w:rFonts w:ascii="Cambria" w:eastAsia="宋体" w:hAnsi="Cambria" w:cs="Times New Roman"/>
      <w:kern w:val="2"/>
      <w:sz w:val="24"/>
      <w:szCs w:val="24"/>
    </w:rPr>
  </w:style>
  <w:style w:type="character" w:customStyle="1" w:styleId="font81">
    <w:name w:val="font81"/>
    <w:basedOn w:val="a2"/>
    <w:qFormat/>
    <w:rPr>
      <w:rFonts w:ascii="宋体" w:eastAsia="宋体" w:hAnsi="宋体" w:cs="宋体" w:hint="eastAsia"/>
      <w:b/>
      <w:color w:val="000000"/>
      <w:sz w:val="20"/>
      <w:szCs w:val="20"/>
      <w:u w:val="none"/>
    </w:rPr>
  </w:style>
  <w:style w:type="character" w:customStyle="1" w:styleId="af">
    <w:name w:val="正文文本 字符"/>
    <w:link w:val="ae"/>
    <w:uiPriority w:val="99"/>
    <w:qFormat/>
    <w:rPr>
      <w:rFonts w:ascii="Times New Roman" w:hAnsi="Times New Roman"/>
      <w:kern w:val="2"/>
      <w:sz w:val="21"/>
      <w:szCs w:val="24"/>
    </w:rPr>
  </w:style>
  <w:style w:type="character" w:customStyle="1" w:styleId="font41">
    <w:name w:val="font41"/>
    <w:qFormat/>
    <w:rPr>
      <w:rFonts w:ascii="font-weight : 400" w:eastAsia="font-weight : 400" w:hAnsi="font-weight : 400" w:cs="font-weight : 400"/>
      <w:color w:val="000000"/>
      <w:sz w:val="24"/>
      <w:szCs w:val="24"/>
      <w:u w:val="none"/>
    </w:rPr>
  </w:style>
  <w:style w:type="character" w:customStyle="1" w:styleId="ad">
    <w:name w:val="批注文字 字符"/>
    <w:link w:val="ac"/>
    <w:uiPriority w:val="99"/>
    <w:qFormat/>
    <w:rPr>
      <w:kern w:val="2"/>
      <w:sz w:val="24"/>
      <w:szCs w:val="21"/>
    </w:rPr>
  </w:style>
  <w:style w:type="character" w:customStyle="1" w:styleId="ab">
    <w:name w:val="文档结构图 字符"/>
    <w:link w:val="aa"/>
    <w:uiPriority w:val="99"/>
    <w:semiHidden/>
    <w:qFormat/>
    <w:rPr>
      <w:rFonts w:ascii="宋体" w:eastAsia="宋体"/>
      <w:sz w:val="18"/>
      <w:szCs w:val="18"/>
    </w:rPr>
  </w:style>
  <w:style w:type="character" w:customStyle="1" w:styleId="a6">
    <w:name w:val="正文文本缩进 字符"/>
    <w:link w:val="a5"/>
    <w:uiPriority w:val="99"/>
    <w:semiHidden/>
    <w:qFormat/>
    <w:rPr>
      <w:kern w:val="2"/>
      <w:sz w:val="24"/>
      <w:szCs w:val="21"/>
    </w:rPr>
  </w:style>
  <w:style w:type="character" w:customStyle="1" w:styleId="font31">
    <w:name w:val="font31"/>
    <w:qFormat/>
    <w:rPr>
      <w:rFonts w:ascii="Times New Roman" w:hAnsi="Times New Roman" w:cs="Times New Roman" w:hint="default"/>
      <w:color w:val="000000"/>
      <w:sz w:val="22"/>
      <w:szCs w:val="22"/>
      <w:u w:val="none"/>
    </w:rPr>
  </w:style>
  <w:style w:type="character" w:customStyle="1" w:styleId="1Char">
    <w:name w:val="标题 1 Char"/>
    <w:qFormat/>
    <w:rPr>
      <w:rFonts w:eastAsia="黑体"/>
      <w:b/>
      <w:bCs/>
      <w:kern w:val="44"/>
      <w:sz w:val="44"/>
      <w:szCs w:val="44"/>
    </w:rPr>
  </w:style>
  <w:style w:type="character" w:customStyle="1" w:styleId="7Char2">
    <w:name w:val="标题 7 Char2"/>
    <w:uiPriority w:val="9"/>
    <w:semiHidden/>
    <w:qFormat/>
    <w:rPr>
      <w:rFonts w:cs="Times New Roman"/>
      <w:b/>
      <w:bCs/>
      <w:kern w:val="2"/>
      <w:sz w:val="24"/>
      <w:szCs w:val="24"/>
    </w:rPr>
  </w:style>
  <w:style w:type="character" w:customStyle="1" w:styleId="110">
    <w:name w:val="标题 1 字符1"/>
    <w:link w:val="10"/>
    <w:qFormat/>
    <w:rPr>
      <w:rFonts w:ascii="Calibri" w:eastAsia="黑体" w:hAnsi="Calibri"/>
      <w:b/>
      <w:bCs/>
      <w:kern w:val="44"/>
      <w:sz w:val="44"/>
      <w:szCs w:val="44"/>
    </w:rPr>
  </w:style>
  <w:style w:type="character" w:customStyle="1" w:styleId="af3">
    <w:name w:val="批注框文本 字符"/>
    <w:link w:val="af2"/>
    <w:uiPriority w:val="99"/>
    <w:semiHidden/>
    <w:qFormat/>
    <w:rPr>
      <w:sz w:val="18"/>
      <w:szCs w:val="18"/>
    </w:rPr>
  </w:style>
  <w:style w:type="character" w:customStyle="1" w:styleId="40">
    <w:name w:val="标题 4 字符"/>
    <w:link w:val="4"/>
    <w:uiPriority w:val="1"/>
    <w:qFormat/>
    <w:rPr>
      <w:rFonts w:ascii="Cambria" w:eastAsia="黑体" w:hAnsi="Cambria"/>
      <w:b/>
      <w:bCs/>
      <w:kern w:val="2"/>
      <w:sz w:val="32"/>
      <w:szCs w:val="28"/>
    </w:rPr>
  </w:style>
  <w:style w:type="character" w:customStyle="1" w:styleId="70">
    <w:name w:val="标题 7 字符"/>
    <w:link w:val="7"/>
    <w:qFormat/>
    <w:rPr>
      <w:rFonts w:ascii="Calibri" w:eastAsia="黑体" w:hAnsi="Calibri"/>
      <w:b/>
      <w:bCs/>
      <w:kern w:val="2"/>
      <w:sz w:val="28"/>
      <w:szCs w:val="24"/>
    </w:rPr>
  </w:style>
  <w:style w:type="character" w:customStyle="1" w:styleId="font11">
    <w:name w:val="font11"/>
    <w:qFormat/>
    <w:rPr>
      <w:rFonts w:ascii="宋体" w:eastAsia="宋体" w:hAnsi="宋体" w:cs="宋体" w:hint="eastAsia"/>
      <w:color w:val="000000"/>
      <w:sz w:val="24"/>
      <w:szCs w:val="24"/>
      <w:u w:val="none"/>
    </w:rPr>
  </w:style>
  <w:style w:type="character" w:customStyle="1" w:styleId="af9">
    <w:name w:val="脚注文本 字符"/>
    <w:link w:val="af8"/>
    <w:uiPriority w:val="99"/>
    <w:semiHidden/>
    <w:qFormat/>
    <w:rPr>
      <w:kern w:val="2"/>
      <w:sz w:val="18"/>
      <w:szCs w:val="18"/>
    </w:rPr>
  </w:style>
  <w:style w:type="character" w:customStyle="1" w:styleId="4Char1">
    <w:name w:val="标题 4 Char1"/>
    <w:uiPriority w:val="9"/>
    <w:semiHidden/>
    <w:qFormat/>
    <w:rPr>
      <w:rFonts w:ascii="Cambria" w:eastAsia="宋体" w:hAnsi="Cambria" w:cs="Times New Roman"/>
      <w:b/>
      <w:bCs/>
      <w:kern w:val="2"/>
      <w:sz w:val="28"/>
      <w:szCs w:val="28"/>
    </w:rPr>
  </w:style>
  <w:style w:type="character" w:customStyle="1" w:styleId="font01">
    <w:name w:val="font01"/>
    <w:qFormat/>
    <w:rPr>
      <w:rFonts w:ascii="宋体" w:eastAsia="宋体" w:hAnsi="宋体" w:cs="宋体" w:hint="eastAsia"/>
      <w:color w:val="000000"/>
      <w:sz w:val="24"/>
      <w:szCs w:val="24"/>
      <w:u w:val="none"/>
    </w:rPr>
  </w:style>
  <w:style w:type="character" w:customStyle="1" w:styleId="2Char1">
    <w:name w:val="正文首行缩进 2 Char1"/>
    <w:basedOn w:val="Char1"/>
    <w:uiPriority w:val="99"/>
    <w:semiHidden/>
    <w:qFormat/>
    <w:rPr>
      <w:kern w:val="2"/>
      <w:sz w:val="24"/>
      <w:szCs w:val="21"/>
    </w:rPr>
  </w:style>
  <w:style w:type="character" w:customStyle="1" w:styleId="80">
    <w:name w:val="标题 8 字符"/>
    <w:link w:val="8"/>
    <w:uiPriority w:val="99"/>
    <w:qFormat/>
    <w:rPr>
      <w:rFonts w:ascii="Cambria" w:eastAsia="黑体" w:hAnsi="Cambria"/>
      <w:b/>
      <w:kern w:val="2"/>
      <w:sz w:val="28"/>
      <w:szCs w:val="24"/>
    </w:rPr>
  </w:style>
  <w:style w:type="character" w:customStyle="1" w:styleId="6Char1">
    <w:name w:val="标题 6 Char1"/>
    <w:uiPriority w:val="9"/>
    <w:semiHidden/>
    <w:qFormat/>
    <w:rPr>
      <w:rFonts w:ascii="Cambria" w:eastAsia="宋体" w:hAnsi="Cambria" w:cs="Times New Roman"/>
      <w:b/>
      <w:bCs/>
      <w:kern w:val="2"/>
      <w:sz w:val="24"/>
      <w:szCs w:val="24"/>
    </w:rPr>
  </w:style>
  <w:style w:type="character" w:customStyle="1" w:styleId="font21">
    <w:name w:val="font21"/>
    <w:qFormat/>
    <w:rPr>
      <w:rFonts w:ascii="font-weight : 400" w:eastAsia="font-weight : 400" w:hAnsi="font-weight : 400" w:cs="font-weight : 400"/>
      <w:color w:val="000000"/>
      <w:sz w:val="24"/>
      <w:szCs w:val="24"/>
      <w:u w:val="none"/>
    </w:rPr>
  </w:style>
  <w:style w:type="character" w:customStyle="1" w:styleId="50">
    <w:name w:val="标题 5 字符"/>
    <w:link w:val="5"/>
    <w:qFormat/>
    <w:rPr>
      <w:rFonts w:ascii="Calibri" w:eastAsia="黑体" w:hAnsi="Calibri"/>
      <w:b/>
      <w:bCs/>
      <w:kern w:val="2"/>
      <w:sz w:val="32"/>
      <w:szCs w:val="32"/>
    </w:rPr>
  </w:style>
  <w:style w:type="character" w:customStyle="1" w:styleId="a9">
    <w:name w:val="题注 字符"/>
    <w:link w:val="a8"/>
    <w:uiPriority w:val="35"/>
    <w:qFormat/>
    <w:rPr>
      <w:rFonts w:ascii="Arial" w:eastAsia="黑体" w:hAnsi="Arial" w:cs="Arial"/>
      <w:kern w:val="2"/>
    </w:rPr>
  </w:style>
  <w:style w:type="character" w:customStyle="1" w:styleId="5Char1">
    <w:name w:val="标题 5 Char1"/>
    <w:uiPriority w:val="9"/>
    <w:semiHidden/>
    <w:qFormat/>
    <w:rPr>
      <w:rFonts w:cs="Times New Roman"/>
      <w:b/>
      <w:bCs/>
      <w:kern w:val="2"/>
      <w:sz w:val="28"/>
      <w:szCs w:val="28"/>
    </w:rPr>
  </w:style>
  <w:style w:type="character" w:customStyle="1" w:styleId="affa">
    <w:name w:val="无间隔 字符"/>
    <w:link w:val="aff9"/>
    <w:uiPriority w:val="9"/>
    <w:qFormat/>
    <w:rPr>
      <w:sz w:val="22"/>
      <w:szCs w:val="22"/>
    </w:rPr>
  </w:style>
  <w:style w:type="character" w:customStyle="1" w:styleId="2Char10">
    <w:name w:val="标题 2 Char1"/>
    <w:semiHidden/>
    <w:rPr>
      <w:rFonts w:ascii="Cambria" w:eastAsia="宋体" w:hAnsi="Cambria" w:cs="Times New Roman"/>
      <w:b/>
      <w:bCs/>
      <w:kern w:val="2"/>
      <w:sz w:val="32"/>
      <w:szCs w:val="32"/>
    </w:rPr>
  </w:style>
  <w:style w:type="character" w:customStyle="1" w:styleId="af7">
    <w:name w:val="页眉 字符"/>
    <w:link w:val="af6"/>
    <w:uiPriority w:val="99"/>
    <w:qFormat/>
    <w:rPr>
      <w:sz w:val="18"/>
      <w:szCs w:val="18"/>
    </w:rPr>
  </w:style>
  <w:style w:type="character" w:customStyle="1" w:styleId="60">
    <w:name w:val="标题 6 字符"/>
    <w:link w:val="6"/>
    <w:rPr>
      <w:rFonts w:ascii="Cambria" w:eastAsia="黑体" w:hAnsi="Cambria"/>
      <w:b/>
      <w:bCs/>
      <w:kern w:val="2"/>
      <w:sz w:val="28"/>
      <w:szCs w:val="24"/>
    </w:rPr>
  </w:style>
  <w:style w:type="character" w:customStyle="1" w:styleId="afd">
    <w:name w:val="批注主题 字符"/>
    <w:link w:val="afc"/>
    <w:uiPriority w:val="99"/>
    <w:semiHidden/>
    <w:rPr>
      <w:b/>
      <w:bCs/>
      <w:kern w:val="2"/>
      <w:sz w:val="24"/>
      <w:szCs w:val="21"/>
    </w:rPr>
  </w:style>
  <w:style w:type="table" w:customStyle="1" w:styleId="IPO">
    <w:name w:val="IPO分析表格样式"/>
    <w:basedOn w:val="a3"/>
    <w:uiPriority w:val="99"/>
    <w:qFormat/>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F3F3F3"/>
    </w:tcPr>
  </w:style>
  <w:style w:type="paragraph" w:customStyle="1" w:styleId="afff2">
    <w:name w:val="表格内容五号"/>
    <w:basedOn w:val="a1"/>
    <w:qFormat/>
    <w:pPr>
      <w:jc w:val="center"/>
    </w:pPr>
    <w:rPr>
      <w:rFonts w:cs="Arial Unicode MS"/>
      <w:kern w:val="0"/>
    </w:rPr>
  </w:style>
  <w:style w:type="character" w:customStyle="1" w:styleId="font112">
    <w:name w:val="font112"/>
    <w:basedOn w:val="a2"/>
    <w:qFormat/>
    <w:rPr>
      <w:rFonts w:ascii="宋体" w:eastAsia="宋体" w:hAnsi="宋体" w:cs="宋体" w:hint="eastAsia"/>
      <w:color w:val="000000"/>
      <w:sz w:val="20"/>
      <w:szCs w:val="20"/>
      <w:u w:val="none"/>
    </w:rPr>
  </w:style>
  <w:style w:type="character" w:customStyle="1" w:styleId="font51">
    <w:name w:val="font51"/>
    <w:basedOn w:val="a2"/>
    <w:rPr>
      <w:rFonts w:ascii="Times New Roman" w:hAnsi="Times New Roman" w:cs="Times New Roman" w:hint="default"/>
      <w:color w:val="000000"/>
      <w:sz w:val="22"/>
      <w:szCs w:val="22"/>
      <w:u w:val="none"/>
    </w:rPr>
  </w:style>
  <w:style w:type="character" w:customStyle="1" w:styleId="font131">
    <w:name w:val="font131"/>
    <w:basedOn w:val="a2"/>
    <w:qFormat/>
    <w:rPr>
      <w:rFonts w:ascii="宋体" w:eastAsia="宋体" w:hAnsi="宋体" w:cs="宋体" w:hint="eastAsia"/>
      <w:color w:val="333333"/>
      <w:sz w:val="20"/>
      <w:szCs w:val="20"/>
      <w:u w:val="none"/>
    </w:rPr>
  </w:style>
  <w:style w:type="character" w:customStyle="1" w:styleId="font141">
    <w:name w:val="font141"/>
    <w:basedOn w:val="a2"/>
    <w:qFormat/>
    <w:rPr>
      <w:rFonts w:ascii="宋体" w:eastAsia="宋体" w:hAnsi="宋体" w:cs="宋体" w:hint="eastAsia"/>
      <w:b/>
      <w:color w:val="FF0000"/>
      <w:sz w:val="20"/>
      <w:szCs w:val="20"/>
      <w:u w:val="none"/>
    </w:rPr>
  </w:style>
  <w:style w:type="character" w:customStyle="1" w:styleId="font91">
    <w:name w:val="font91"/>
    <w:basedOn w:val="a2"/>
    <w:rPr>
      <w:rFonts w:ascii="宋体" w:eastAsia="宋体" w:hAnsi="宋体" w:cs="宋体" w:hint="eastAsia"/>
      <w:color w:val="000000"/>
      <w:sz w:val="20"/>
      <w:szCs w:val="20"/>
      <w:u w:val="none"/>
    </w:rPr>
  </w:style>
  <w:style w:type="character" w:customStyle="1" w:styleId="font191">
    <w:name w:val="font191"/>
    <w:basedOn w:val="a2"/>
    <w:qFormat/>
    <w:rPr>
      <w:rFonts w:ascii="Calibri" w:hAnsi="Calibri" w:cs="Calibri"/>
      <w:color w:val="000000"/>
      <w:sz w:val="20"/>
      <w:szCs w:val="20"/>
      <w:u w:val="none"/>
    </w:rPr>
  </w:style>
  <w:style w:type="character" w:customStyle="1" w:styleId="font121">
    <w:name w:val="font121"/>
    <w:basedOn w:val="a2"/>
    <w:rPr>
      <w:rFonts w:ascii="宋体" w:eastAsia="宋体" w:hAnsi="宋体" w:cs="宋体" w:hint="eastAsia"/>
      <w:color w:val="000000"/>
      <w:sz w:val="20"/>
      <w:szCs w:val="20"/>
      <w:u w:val="none"/>
    </w:rPr>
  </w:style>
  <w:style w:type="character" w:customStyle="1" w:styleId="font201">
    <w:name w:val="font201"/>
    <w:basedOn w:val="a2"/>
    <w:rPr>
      <w:rFonts w:ascii="宋体" w:eastAsia="宋体" w:hAnsi="宋体" w:cs="宋体" w:hint="eastAsia"/>
      <w:color w:val="000000"/>
      <w:sz w:val="20"/>
      <w:szCs w:val="20"/>
      <w:u w:val="none"/>
      <w:vertAlign w:val="superscript"/>
    </w:rPr>
  </w:style>
  <w:style w:type="character" w:customStyle="1" w:styleId="font71">
    <w:name w:val="font71"/>
    <w:basedOn w:val="a2"/>
    <w:qFormat/>
    <w:rPr>
      <w:rFonts w:ascii="宋体" w:eastAsia="宋体" w:hAnsi="宋体" w:cs="宋体" w:hint="eastAsia"/>
      <w:color w:val="FF0000"/>
      <w:sz w:val="20"/>
      <w:szCs w:val="20"/>
      <w:u w:val="none"/>
    </w:rPr>
  </w:style>
  <w:style w:type="character" w:customStyle="1" w:styleId="afff">
    <w:name w:val="列表段落 字符"/>
    <w:link w:val="affe"/>
    <w:uiPriority w:val="34"/>
    <w:qFormat/>
    <w:locked/>
    <w:rsid w:val="00664C8B"/>
    <w:rPr>
      <w:rFonts w:ascii="Calibri" w:hAnsi="Calibri"/>
      <w:kern w:val="2"/>
      <w:sz w:val="28"/>
      <w:szCs w:val="21"/>
    </w:rPr>
  </w:style>
  <w:style w:type="paragraph" w:customStyle="1" w:styleId="w">
    <w:name w:val="正文_w"/>
    <w:basedOn w:val="ae"/>
    <w:qFormat/>
    <w:rsid w:val="00030904"/>
    <w:pPr>
      <w:adjustRightInd/>
      <w:snapToGrid/>
      <w:spacing w:beforeLines="50" w:before="156" w:afterLines="50" w:line="360" w:lineRule="auto"/>
      <w:ind w:leftChars="400" w:left="840" w:firstLine="480"/>
    </w:pPr>
    <w:rPr>
      <w:rFonts w:ascii="Arial" w:eastAsia="华文细黑" w:hAnsi="Arial" w:cstheme="minorBidi"/>
      <w:sz w:val="24"/>
    </w:rPr>
  </w:style>
  <w:style w:type="paragraph" w:customStyle="1" w:styleId="15">
    <w:name w:val="表格内容1"/>
    <w:qFormat/>
    <w:rsid w:val="00947D29"/>
    <w:pPr>
      <w:widowControl w:val="0"/>
      <w:jc w:val="center"/>
    </w:pPr>
    <w:rPr>
      <w:kern w:val="2"/>
      <w:sz w:val="21"/>
      <w:szCs w:val="21"/>
    </w:rPr>
  </w:style>
  <w:style w:type="paragraph" w:customStyle="1" w:styleId="p0">
    <w:name w:val="p0"/>
    <w:basedOn w:val="a1"/>
    <w:qFormat/>
    <w:rsid w:val="005316E9"/>
    <w:pPr>
      <w:widowControl/>
      <w:spacing w:line="360" w:lineRule="auto"/>
      <w:ind w:firstLineChars="0" w:firstLine="0"/>
    </w:pPr>
    <w:rPr>
      <w:rFonts w:eastAsia="等线" w:cs="宋体"/>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6202">
      <w:bodyDiv w:val="1"/>
      <w:marLeft w:val="0"/>
      <w:marRight w:val="0"/>
      <w:marTop w:val="0"/>
      <w:marBottom w:val="0"/>
      <w:divBdr>
        <w:top w:val="none" w:sz="0" w:space="0" w:color="auto"/>
        <w:left w:val="none" w:sz="0" w:space="0" w:color="auto"/>
        <w:bottom w:val="none" w:sz="0" w:space="0" w:color="auto"/>
        <w:right w:val="none" w:sz="0" w:space="0" w:color="auto"/>
      </w:divBdr>
    </w:div>
    <w:div w:id="291058354">
      <w:bodyDiv w:val="1"/>
      <w:marLeft w:val="0"/>
      <w:marRight w:val="0"/>
      <w:marTop w:val="0"/>
      <w:marBottom w:val="0"/>
      <w:divBdr>
        <w:top w:val="none" w:sz="0" w:space="0" w:color="auto"/>
        <w:left w:val="none" w:sz="0" w:space="0" w:color="auto"/>
        <w:bottom w:val="none" w:sz="0" w:space="0" w:color="auto"/>
        <w:right w:val="none" w:sz="0" w:space="0" w:color="auto"/>
      </w:divBdr>
    </w:div>
    <w:div w:id="880283283">
      <w:bodyDiv w:val="1"/>
      <w:marLeft w:val="0"/>
      <w:marRight w:val="0"/>
      <w:marTop w:val="0"/>
      <w:marBottom w:val="0"/>
      <w:divBdr>
        <w:top w:val="none" w:sz="0" w:space="0" w:color="auto"/>
        <w:left w:val="none" w:sz="0" w:space="0" w:color="auto"/>
        <w:bottom w:val="none" w:sz="0" w:space="0" w:color="auto"/>
        <w:right w:val="none" w:sz="0" w:space="0" w:color="auto"/>
      </w:divBdr>
    </w:div>
    <w:div w:id="896277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baike.baidu.com/view/30187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2722\Desktop\jisu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tLst>
              <c:ext xmlns:c16="http://schemas.microsoft.com/office/drawing/2014/chart" uri="{C3380CC4-5D6E-409C-BE32-E72D297353CC}">
                <c16:uniqueId val="{00000000-F05A-4F2D-A7BC-5B59C079E844}"/>
              </c:ext>
            </c:extLst>
          </c:dPt>
          <c:dPt>
            <c:idx val="1"/>
            <c:bubble3D val="0"/>
            <c:extLst>
              <c:ext xmlns:c16="http://schemas.microsoft.com/office/drawing/2014/chart" uri="{C3380CC4-5D6E-409C-BE32-E72D297353CC}">
                <c16:uniqueId val="{00000001-F05A-4F2D-A7BC-5B59C079E844}"/>
              </c:ext>
            </c:extLst>
          </c:dPt>
          <c:dPt>
            <c:idx val="2"/>
            <c:bubble3D val="0"/>
            <c:extLst>
              <c:ext xmlns:c16="http://schemas.microsoft.com/office/drawing/2014/chart" uri="{C3380CC4-5D6E-409C-BE32-E72D297353CC}">
                <c16:uniqueId val="{00000002-F05A-4F2D-A7BC-5B59C079E844}"/>
              </c:ext>
            </c:extLst>
          </c:dPt>
          <c:dPt>
            <c:idx val="3"/>
            <c:bubble3D val="0"/>
            <c:extLst>
              <c:ext xmlns:c16="http://schemas.microsoft.com/office/drawing/2014/chart" uri="{C3380CC4-5D6E-409C-BE32-E72D297353CC}">
                <c16:uniqueId val="{00000003-F05A-4F2D-A7BC-5B59C079E844}"/>
              </c:ext>
            </c:extLst>
          </c:dPt>
          <c:dPt>
            <c:idx val="4"/>
            <c:bubble3D val="0"/>
            <c:extLst>
              <c:ext xmlns:c16="http://schemas.microsoft.com/office/drawing/2014/chart" uri="{C3380CC4-5D6E-409C-BE32-E72D297353CC}">
                <c16:uniqueId val="{00000004-F05A-4F2D-A7BC-5B59C079E844}"/>
              </c:ext>
            </c:extLst>
          </c:dPt>
          <c:dPt>
            <c:idx val="5"/>
            <c:bubble3D val="0"/>
            <c:extLst>
              <c:ext xmlns:c16="http://schemas.microsoft.com/office/drawing/2014/chart" uri="{C3380CC4-5D6E-409C-BE32-E72D297353CC}">
                <c16:uniqueId val="{00000005-F05A-4F2D-A7BC-5B59C079E844}"/>
              </c:ext>
            </c:extLst>
          </c:dPt>
          <c:dPt>
            <c:idx val="6"/>
            <c:bubble3D val="0"/>
            <c:extLst>
              <c:ext xmlns:c16="http://schemas.microsoft.com/office/drawing/2014/chart" uri="{C3380CC4-5D6E-409C-BE32-E72D297353CC}">
                <c16:uniqueId val="{00000006-F05A-4F2D-A7BC-5B59C079E844}"/>
              </c:ext>
            </c:extLst>
          </c:dPt>
          <c:dPt>
            <c:idx val="7"/>
            <c:bubble3D val="0"/>
            <c:extLst>
              <c:ext xmlns:c16="http://schemas.microsoft.com/office/drawing/2014/chart" uri="{C3380CC4-5D6E-409C-BE32-E72D297353CC}">
                <c16:uniqueId val="{00000007-F05A-4F2D-A7BC-5B59C079E844}"/>
              </c:ext>
            </c:extLst>
          </c:dPt>
          <c:dPt>
            <c:idx val="8"/>
            <c:bubble3D val="0"/>
            <c:extLst>
              <c:ext xmlns:c16="http://schemas.microsoft.com/office/drawing/2014/chart" uri="{C3380CC4-5D6E-409C-BE32-E72D297353CC}">
                <c16:uniqueId val="{00000008-F05A-4F2D-A7BC-5B59C079E844}"/>
              </c:ext>
            </c:extLst>
          </c:dPt>
          <c:dPt>
            <c:idx val="9"/>
            <c:bubble3D val="0"/>
            <c:extLst>
              <c:ext xmlns:c16="http://schemas.microsoft.com/office/drawing/2014/chart" uri="{C3380CC4-5D6E-409C-BE32-E72D297353CC}">
                <c16:uniqueId val="{00000009-F05A-4F2D-A7BC-5B59C079E844}"/>
              </c:ext>
            </c:extLst>
          </c:dPt>
          <c:dPt>
            <c:idx val="10"/>
            <c:bubble3D val="0"/>
            <c:extLst>
              <c:ext xmlns:c16="http://schemas.microsoft.com/office/drawing/2014/chart" uri="{C3380CC4-5D6E-409C-BE32-E72D297353CC}">
                <c16:uniqueId val="{0000000A-F05A-4F2D-A7BC-5B59C079E844}"/>
              </c:ext>
            </c:extLst>
          </c:dPt>
          <c:dPt>
            <c:idx val="11"/>
            <c:bubble3D val="0"/>
            <c:extLst>
              <c:ext xmlns:c16="http://schemas.microsoft.com/office/drawing/2014/chart" uri="{C3380CC4-5D6E-409C-BE32-E72D297353CC}">
                <c16:uniqueId val="{0000000B-F05A-4F2D-A7BC-5B59C079E844}"/>
              </c:ext>
            </c:extLst>
          </c:dPt>
          <c:dPt>
            <c:idx val="12"/>
            <c:bubble3D val="0"/>
            <c:extLst>
              <c:ext xmlns:c16="http://schemas.microsoft.com/office/drawing/2014/chart" uri="{C3380CC4-5D6E-409C-BE32-E72D297353CC}">
                <c16:uniqueId val="{0000000C-F05A-4F2D-A7BC-5B59C079E844}"/>
              </c:ext>
            </c:extLst>
          </c:dPt>
          <c:dPt>
            <c:idx val="13"/>
            <c:bubble3D val="0"/>
            <c:extLst>
              <c:ext xmlns:c16="http://schemas.microsoft.com/office/drawing/2014/chart" uri="{C3380CC4-5D6E-409C-BE32-E72D297353CC}">
                <c16:uniqueId val="{0000000D-F05A-4F2D-A7BC-5B59C079E844}"/>
              </c:ext>
            </c:extLst>
          </c:dPt>
          <c:dPt>
            <c:idx val="14"/>
            <c:bubble3D val="0"/>
            <c:extLst>
              <c:ext xmlns:c16="http://schemas.microsoft.com/office/drawing/2014/chart" uri="{C3380CC4-5D6E-409C-BE32-E72D297353CC}">
                <c16:uniqueId val="{0000000E-F05A-4F2D-A7BC-5B59C079E844}"/>
              </c:ext>
            </c:extLst>
          </c:dPt>
          <c:dPt>
            <c:idx val="15"/>
            <c:bubble3D val="0"/>
            <c:extLst>
              <c:ext xmlns:c16="http://schemas.microsoft.com/office/drawing/2014/chart" uri="{C3380CC4-5D6E-409C-BE32-E72D297353CC}">
                <c16:uniqueId val="{0000000F-F05A-4F2D-A7BC-5B59C079E844}"/>
              </c:ext>
            </c:extLst>
          </c:dPt>
          <c:dPt>
            <c:idx val="16"/>
            <c:bubble3D val="0"/>
            <c:extLst>
              <c:ext xmlns:c16="http://schemas.microsoft.com/office/drawing/2014/chart" uri="{C3380CC4-5D6E-409C-BE32-E72D297353CC}">
                <c16:uniqueId val="{00000010-F05A-4F2D-A7BC-5B59C079E844}"/>
              </c:ext>
            </c:extLst>
          </c:dPt>
          <c:dLbls>
            <c:dLbl>
              <c:idx val="0"/>
              <c:layout>
                <c:manualLayout>
                  <c:x val="-0.18159020991742"/>
                  <c:y val="-2.6624742625397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05A-4F2D-A7BC-5B59C079E844}"/>
                </c:ext>
              </c:extLst>
            </c:dLbl>
            <c:dLbl>
              <c:idx val="1"/>
              <c:layout>
                <c:manualLayout>
                  <c:x val="-2.1168933464998499E-2"/>
                  <c:y val="1.27941733073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05A-4F2D-A7BC-5B59C079E844}"/>
                </c:ext>
              </c:extLst>
            </c:dLbl>
            <c:dLbl>
              <c:idx val="2"/>
              <c:layout>
                <c:manualLayout>
                  <c:x val="-2.6453438092723098E-3"/>
                  <c:y val="-2.28054778495434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05A-4F2D-A7BC-5B59C079E844}"/>
                </c:ext>
              </c:extLst>
            </c:dLbl>
            <c:dLbl>
              <c:idx val="3"/>
              <c:layout>
                <c:manualLayout>
                  <c:x val="1.18123598962755E-2"/>
                  <c:y val="-5.1879997782734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05A-4F2D-A7BC-5B59C079E844}"/>
                </c:ext>
              </c:extLst>
            </c:dLbl>
            <c:dLbl>
              <c:idx val="4"/>
              <c:layout>
                <c:manualLayout>
                  <c:x val="1.1577239222342699E-3"/>
                  <c:y val="-7.7707499677287799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05A-4F2D-A7BC-5B59C079E844}"/>
                </c:ext>
              </c:extLst>
            </c:dLbl>
            <c:dLbl>
              <c:idx val="5"/>
              <c:layout>
                <c:manualLayout>
                  <c:x val="1.4102913929676299E-3"/>
                  <c:y val="2.842815194689199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05A-4F2D-A7BC-5B59C079E844}"/>
                </c:ext>
              </c:extLst>
            </c:dLbl>
            <c:dLbl>
              <c:idx val="6"/>
              <c:layout>
                <c:manualLayout>
                  <c:x val="-5.1933055131288498E-3"/>
                  <c:y val="1.76877081978372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05A-4F2D-A7BC-5B59C079E844}"/>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Times New Roman" panose="02020603050405020304" charset="0"/>
                    <a:ea typeface="+mn-ea"/>
                    <a:cs typeface="Times New Roman" panose="02020603050405020304" charset="0"/>
                  </a:defRPr>
                </a:pPr>
                <a:endParaRPr lang="zh-CN"/>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Sheet1!$D$553:$D$569</c:f>
              <c:strCache>
                <c:ptCount val="17"/>
                <c:pt idx="0">
                  <c:v>化学原料和化学制品制造业</c:v>
                </c:pt>
                <c:pt idx="1">
                  <c:v>非金属矿物制造业</c:v>
                </c:pt>
                <c:pt idx="2">
                  <c:v>橡胶和塑料制品业</c:v>
                </c:pt>
                <c:pt idx="3">
                  <c:v>金属制品业</c:v>
                </c:pt>
                <c:pt idx="4">
                  <c:v>医药制造业</c:v>
                </c:pt>
                <c:pt idx="5">
                  <c:v>化学纤维制造业</c:v>
                </c:pt>
                <c:pt idx="6">
                  <c:v>水的生产和供应业</c:v>
                </c:pt>
                <c:pt idx="7">
                  <c:v>有色金属冶炼和压延加工业</c:v>
                </c:pt>
                <c:pt idx="8">
                  <c:v>铁路、船舶、航空航天和其他运输设备制造业</c:v>
                </c:pt>
                <c:pt idx="9">
                  <c:v>电气机械和器材制造业</c:v>
                </c:pt>
                <c:pt idx="10">
                  <c:v>废弃资源综合利用业</c:v>
                </c:pt>
                <c:pt idx="11">
                  <c:v>金属制品、机械和设备修理业</c:v>
                </c:pt>
                <c:pt idx="12">
                  <c:v>电力、热力生产和供应业</c:v>
                </c:pt>
                <c:pt idx="13">
                  <c:v>批发业</c:v>
                </c:pt>
                <c:pt idx="14">
                  <c:v>装卸搬运和仓储业</c:v>
                </c:pt>
                <c:pt idx="15">
                  <c:v>卫生</c:v>
                </c:pt>
                <c:pt idx="16">
                  <c:v>生态保护和环境治理业</c:v>
                </c:pt>
              </c:strCache>
            </c:strRef>
          </c:cat>
          <c:val>
            <c:numRef>
              <c:f>Sheet1!$E$553:$E$569</c:f>
              <c:numCache>
                <c:formatCode>General</c:formatCode>
                <c:ptCount val="17"/>
                <c:pt idx="0">
                  <c:v>28</c:v>
                </c:pt>
                <c:pt idx="1">
                  <c:v>8</c:v>
                </c:pt>
                <c:pt idx="2">
                  <c:v>3</c:v>
                </c:pt>
                <c:pt idx="3">
                  <c:v>3</c:v>
                </c:pt>
                <c:pt idx="4">
                  <c:v>2</c:v>
                </c:pt>
                <c:pt idx="5">
                  <c:v>2</c:v>
                </c:pt>
                <c:pt idx="6">
                  <c:v>2</c:v>
                </c:pt>
                <c:pt idx="7">
                  <c:v>1</c:v>
                </c:pt>
                <c:pt idx="8">
                  <c:v>1</c:v>
                </c:pt>
                <c:pt idx="9">
                  <c:v>1</c:v>
                </c:pt>
                <c:pt idx="10">
                  <c:v>1</c:v>
                </c:pt>
                <c:pt idx="11">
                  <c:v>1</c:v>
                </c:pt>
                <c:pt idx="12">
                  <c:v>1</c:v>
                </c:pt>
                <c:pt idx="13">
                  <c:v>1</c:v>
                </c:pt>
                <c:pt idx="14">
                  <c:v>1</c:v>
                </c:pt>
                <c:pt idx="15">
                  <c:v>1</c:v>
                </c:pt>
                <c:pt idx="16">
                  <c:v>1</c:v>
                </c:pt>
              </c:numCache>
            </c:numRef>
          </c:val>
          <c:extLst>
            <c:ext xmlns:c16="http://schemas.microsoft.com/office/drawing/2014/chart" uri="{C3380CC4-5D6E-409C-BE32-E72D297353CC}">
              <c16:uniqueId val="{00000011-F05A-4F2D-A7BC-5B59C079E844}"/>
            </c:ext>
          </c:extLst>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30</Pages>
  <Words>1747</Words>
  <Characters>9962</Characters>
  <Application>Microsoft Office Word</Application>
  <DocSecurity>0</DocSecurity>
  <Lines>83</Lines>
  <Paragraphs>23</Paragraphs>
  <ScaleCrop>false</ScaleCrop>
  <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xingyan</dc:creator>
  <cp:keywords/>
  <dc:description/>
  <cp:lastModifiedBy>Zhou Yurong</cp:lastModifiedBy>
  <cp:revision>107</cp:revision>
  <dcterms:created xsi:type="dcterms:W3CDTF">2012-01-07T01:33:00Z</dcterms:created>
  <dcterms:modified xsi:type="dcterms:W3CDTF">2022-08-05T09:10:00Z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785B7E677E6B4A3FB2B2C91E1B73F8E5</vt:lpwstr>
  </property>
</Properties>
</file>